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"/>
      <w:bookmarkStart w:id="1" w:name="OLE_LINK9"/>
      <w:bookmarkStart w:id="2" w:name="OLE_LINK146"/>
      <w:bookmarkStart w:id="3" w:name="OLE_LINK147"/>
      <w:bookmarkStart w:id="4" w:name="_Ref399006623"/>
      <w:bookmarkStart w:id="5" w:name="_Toc92513360"/>
      <w:r>
        <w:rPr>
          <w:sz w:val="24"/>
          <w:lang w:eastAsia="zh-CN"/>
        </w:rPr>
        <w:t>3GPP TSG-RAN WG4 Meeting # 98</w:t>
      </w:r>
      <w:r w:rsidR="00DA4FD3">
        <w:rPr>
          <w:sz w:val="24"/>
          <w:lang w:eastAsia="zh-CN"/>
        </w:rPr>
        <w:t>bis</w:t>
      </w:r>
      <w:r>
        <w:rPr>
          <w:sz w:val="24"/>
          <w:lang w:eastAsia="zh-CN"/>
        </w:rPr>
        <w:t xml:space="preserve">-e </w:t>
      </w:r>
      <w:r w:rsidR="00014451">
        <w:rPr>
          <w:sz w:val="24"/>
          <w:lang w:eastAsia="zh-CN"/>
        </w:rPr>
        <w:t xml:space="preserve">                           </w:t>
      </w:r>
      <w:r>
        <w:rPr>
          <w:sz w:val="24"/>
          <w:lang w:eastAsia="zh-CN"/>
        </w:rPr>
        <w:t>R4-210</w:t>
      </w:r>
      <w:r w:rsidR="002F3AE1">
        <w:rPr>
          <w:sz w:val="24"/>
          <w:lang w:eastAsia="zh-CN"/>
        </w:rPr>
        <w:t>6674</w:t>
      </w:r>
    </w:p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 xml:space="preserve">Electronic Meeting, </w:t>
      </w:r>
      <w:r w:rsidR="00DA4FD3">
        <w:rPr>
          <w:sz w:val="24"/>
          <w:lang w:eastAsia="zh-CN"/>
        </w:rPr>
        <w:t>12</w:t>
      </w:r>
      <w:r>
        <w:rPr>
          <w:sz w:val="24"/>
          <w:lang w:eastAsia="zh-CN"/>
        </w:rPr>
        <w:t xml:space="preserve">– </w:t>
      </w:r>
      <w:r w:rsidR="00DA4FD3">
        <w:rPr>
          <w:sz w:val="24"/>
          <w:lang w:eastAsia="zh-CN"/>
        </w:rPr>
        <w:t>20</w:t>
      </w:r>
      <w:r>
        <w:rPr>
          <w:sz w:val="24"/>
          <w:lang w:eastAsia="zh-CN"/>
        </w:rPr>
        <w:t xml:space="preserve"> </w:t>
      </w:r>
      <w:r w:rsidR="00DA4FD3" w:rsidRPr="00DA4FD3">
        <w:rPr>
          <w:sz w:val="24"/>
          <w:lang w:eastAsia="zh-CN"/>
        </w:rPr>
        <w:t>April</w:t>
      </w:r>
      <w:r>
        <w:rPr>
          <w:sz w:val="24"/>
          <w:lang w:eastAsia="zh-CN"/>
        </w:rPr>
        <w:t>, 2021</w:t>
      </w:r>
      <w:bookmarkEnd w:id="0"/>
      <w:bookmarkEnd w:id="1"/>
    </w:p>
    <w:bookmarkEnd w:id="2"/>
    <w:bookmarkEnd w:id="3"/>
    <w:p w:rsidR="005929A6" w:rsidRPr="003A47F4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B5B49" w:rsidRPr="000B5B49">
        <w:rPr>
          <w:rFonts w:ascii="Arial" w:hAnsi="Arial" w:cs="Arial"/>
          <w:sz w:val="22"/>
        </w:rPr>
        <w:t xml:space="preserve">Discussion on n47 PC2 </w:t>
      </w:r>
      <w:r w:rsidR="00397D25">
        <w:rPr>
          <w:rFonts w:ascii="Arial" w:hAnsi="Arial" w:cs="Arial"/>
          <w:sz w:val="22"/>
        </w:rPr>
        <w:t>A</w:t>
      </w:r>
      <w:r w:rsidR="000B5B49" w:rsidRPr="000B5B49">
        <w:rPr>
          <w:rFonts w:ascii="Arial" w:hAnsi="Arial" w:cs="Arial"/>
          <w:sz w:val="22"/>
        </w:rPr>
        <w:t>MPR simulation results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B5B49">
        <w:rPr>
          <w:rFonts w:ascii="Arial" w:hAnsi="Arial" w:cs="Arial"/>
          <w:sz w:val="22"/>
        </w:rPr>
        <w:t>8.</w:t>
      </w:r>
      <w:r w:rsidR="000B5B49">
        <w:rPr>
          <w:rFonts w:ascii="Arial" w:eastAsia="宋体" w:hAnsi="Arial" w:cs="Arial"/>
          <w:sz w:val="22"/>
          <w:lang w:eastAsia="zh-CN"/>
        </w:rPr>
        <w:t>10.</w:t>
      </w:r>
      <w:r w:rsidR="002F3AE1">
        <w:rPr>
          <w:rFonts w:ascii="Arial" w:eastAsia="宋体" w:hAnsi="Arial" w:cs="Arial"/>
          <w:sz w:val="22"/>
          <w:lang w:eastAsia="zh-CN"/>
        </w:rPr>
        <w:t>6</w:t>
      </w:r>
      <w:r w:rsidR="000B5B49">
        <w:rPr>
          <w:rFonts w:ascii="Arial" w:eastAsia="宋体" w:hAnsi="Arial" w:cs="Arial"/>
          <w:sz w:val="22"/>
          <w:lang w:eastAsia="zh-CN"/>
        </w:rPr>
        <w:t>.</w:t>
      </w:r>
      <w:r w:rsidR="002F3AE1">
        <w:rPr>
          <w:rFonts w:ascii="Arial" w:eastAsia="宋体" w:hAnsi="Arial" w:cs="Arial"/>
          <w:sz w:val="22"/>
          <w:lang w:eastAsia="zh-CN"/>
        </w:rPr>
        <w:t>3</w:t>
      </w:r>
      <w:bookmarkStart w:id="6" w:name="_GoBack"/>
      <w:bookmarkEnd w:id="6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47">
        <w:rPr>
          <w:rFonts w:ascii="Arial" w:eastAsia="宋体" w:hAnsi="Arial" w:cs="Arial"/>
          <w:sz w:val="22"/>
          <w:lang w:eastAsia="zh-CN"/>
        </w:rPr>
        <w:t>Approval</w:t>
      </w:r>
    </w:p>
    <w:bookmarkEnd w:id="4"/>
    <w:bookmarkEnd w:id="5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98e</w:t>
      </w:r>
      <w:r w:rsidR="004E4A90">
        <w:rPr>
          <w:rFonts w:eastAsia="宋体"/>
          <w:lang w:val="en-US" w:eastAsia="zh-CN"/>
        </w:rPr>
        <w:t xml:space="preserve"> </w:t>
      </w:r>
      <w:r w:rsidR="000B5B49">
        <w:rPr>
          <w:rFonts w:eastAsia="宋体"/>
          <w:lang w:val="en-US" w:eastAsia="zh-CN"/>
        </w:rPr>
        <w:t>meeting</w:t>
      </w:r>
      <w:r w:rsidR="00266B67">
        <w:rPr>
          <w:rFonts w:eastAsia="宋体"/>
          <w:lang w:val="en-US" w:eastAsia="zh-CN"/>
        </w:rPr>
        <w:t xml:space="preserve">, </w:t>
      </w:r>
      <w:r w:rsidR="000B5B49">
        <w:rPr>
          <w:rFonts w:eastAsia="宋体"/>
          <w:lang w:val="en-US" w:eastAsia="zh-CN"/>
        </w:rPr>
        <w:t>WF [1] on MPR/AMPR simulation assumption</w:t>
      </w:r>
      <w:r w:rsidR="000A2E54">
        <w:rPr>
          <w:rFonts w:eastAsia="宋体"/>
          <w:lang w:val="en-US" w:eastAsia="zh-CN"/>
        </w:rPr>
        <w:t>s</w:t>
      </w:r>
      <w:r w:rsidR="000B5B49">
        <w:rPr>
          <w:rFonts w:eastAsia="宋体"/>
          <w:lang w:val="en-US" w:eastAsia="zh-CN"/>
        </w:rPr>
        <w:t xml:space="preserve"> for PC2 NR V2X has been approved</w:t>
      </w:r>
      <w:r w:rsidR="004E4A90" w:rsidRPr="004E4A90">
        <w:rPr>
          <w:rFonts w:eastAsia="宋体"/>
          <w:lang w:val="en-US" w:eastAsia="zh-CN"/>
        </w:rPr>
        <w:t>.</w:t>
      </w:r>
      <w:r w:rsidR="004E4A90">
        <w:rPr>
          <w:rFonts w:eastAsia="宋体"/>
          <w:lang w:val="en-US" w:eastAsia="zh-CN"/>
        </w:rPr>
        <w:t xml:space="preserve"> In </w:t>
      </w:r>
      <w:r w:rsidR="000B5B49">
        <w:rPr>
          <w:rFonts w:eastAsia="宋体"/>
          <w:lang w:val="en-US" w:eastAsia="zh-CN"/>
        </w:rPr>
        <w:t>this paper</w:t>
      </w:r>
      <w:r w:rsidR="00E31AB9">
        <w:rPr>
          <w:iCs/>
          <w:lang w:val="en-US"/>
        </w:rPr>
        <w:t xml:space="preserve">, we’d like to </w:t>
      </w:r>
      <w:r w:rsidR="004E4A90">
        <w:rPr>
          <w:iCs/>
          <w:lang w:val="en-US"/>
        </w:rPr>
        <w:t xml:space="preserve">bring </w:t>
      </w:r>
      <w:r w:rsidR="000B5B49">
        <w:rPr>
          <w:iCs/>
          <w:lang w:val="en-US"/>
        </w:rPr>
        <w:t xml:space="preserve">our n47 PC2 </w:t>
      </w:r>
      <w:r w:rsidR="00397D25">
        <w:rPr>
          <w:iCs/>
          <w:lang w:val="en-US"/>
        </w:rPr>
        <w:t>A</w:t>
      </w:r>
      <w:r w:rsidR="000B5B49">
        <w:rPr>
          <w:iCs/>
          <w:lang w:val="en-US"/>
        </w:rPr>
        <w:t>MPR simulation results and corresponding analysis</w:t>
      </w:r>
      <w:r w:rsidR="00E31AB9">
        <w:rPr>
          <w:iCs/>
          <w:lang w:val="en-US"/>
        </w:rPr>
        <w:t>.</w:t>
      </w:r>
    </w:p>
    <w:p w:rsidR="007E6A08" w:rsidRDefault="00397D25" w:rsidP="007E6A0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AMPR for NS_33</w:t>
      </w:r>
    </w:p>
    <w:p w:rsidR="00397D25" w:rsidRDefault="00397D25" w:rsidP="00397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NS_33, t</w:t>
      </w:r>
      <w:r w:rsidRPr="00397D25">
        <w:rPr>
          <w:rFonts w:eastAsia="宋体"/>
          <w:lang w:eastAsia="zh-CN"/>
        </w:rPr>
        <w:t>he</w:t>
      </w:r>
      <w:r>
        <w:rPr>
          <w:rFonts w:eastAsia="宋体"/>
          <w:lang w:eastAsia="zh-CN"/>
        </w:rPr>
        <w:t xml:space="preserve"> additional requirements are specified in clause 6.5E.3.4.2 and 6.5E.2.3.1 in TS 38.101-1, which are copied as below.</w:t>
      </w:r>
    </w:p>
    <w:p w:rsidR="00397D25" w:rsidRPr="00397D25" w:rsidRDefault="00397D25" w:rsidP="00397D25">
      <w:pPr>
        <w:pStyle w:val="TH"/>
        <w:rPr>
          <w:i/>
          <w:shd w:val="pct15" w:color="auto" w:fill="FFFFFF"/>
        </w:rPr>
      </w:pPr>
      <w:r w:rsidRPr="00397D25">
        <w:rPr>
          <w:i/>
          <w:shd w:val="pct15" w:color="auto" w:fill="FFFFFF"/>
        </w:rPr>
        <w:t>Table 6.5.3.4.2-1: Additional requirements for "NS_33"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6"/>
        <w:gridCol w:w="433"/>
        <w:gridCol w:w="433"/>
        <w:gridCol w:w="715"/>
        <w:gridCol w:w="1602"/>
        <w:gridCol w:w="2265"/>
        <w:gridCol w:w="1331"/>
        <w:gridCol w:w="1006"/>
      </w:tblGrid>
      <w:tr w:rsidR="00397D25" w:rsidRPr="00397D25" w:rsidTr="00A115AD">
        <w:trPr>
          <w:trHeight w:val="174"/>
          <w:jc w:val="center"/>
        </w:trPr>
        <w:tc>
          <w:tcPr>
            <w:tcW w:w="0" w:type="auto"/>
            <w:gridSpan w:val="2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 xml:space="preserve">Maximum </w:t>
            </w:r>
            <w:r w:rsidRPr="00397D25">
              <w:rPr>
                <w:i/>
                <w:shd w:val="pct15" w:color="auto" w:fill="FFFFFF"/>
              </w:rPr>
              <w:t>Level (EIRP</w:t>
            </w:r>
            <w:r w:rsidRPr="00397D25">
              <w:rPr>
                <w:i/>
                <w:shd w:val="pct15" w:color="auto" w:fill="FFFFFF"/>
                <w:vertAlign w:val="superscript"/>
              </w:rPr>
              <w:t>2</w:t>
            </w:r>
            <w:r w:rsidRPr="00397D25">
              <w:rPr>
                <w:i/>
                <w:shd w:val="pct15" w:color="auto" w:fill="FFFFFF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MBW (MHz)</w:t>
            </w:r>
          </w:p>
        </w:tc>
        <w:tc>
          <w:tcPr>
            <w:tcW w:w="0" w:type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NOTE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L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5925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5950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noWrap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1</w:t>
            </w:r>
          </w:p>
        </w:tc>
        <w:tc>
          <w:tcPr>
            <w:tcW w:w="0" w:type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1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L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58</w:t>
            </w: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5855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</w:t>
            </w:r>
          </w:p>
        </w:tc>
        <w:tc>
          <w:tcPr>
            <w:tcW w:w="0" w:type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3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gridSpan w:val="8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N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1: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</w:r>
            <w:r w:rsidRPr="00397D25">
              <w:rPr>
                <w:i/>
                <w:shd w:val="pct15" w:color="auto" w:fill="FFFFFF"/>
              </w:rPr>
              <w:t>In the frequency range x-5950MHz, SE requirement of -30dBm/MHz should be applied; where x = max</w:t>
            </w:r>
            <w:r w:rsidRPr="00397D25">
              <w:rPr>
                <w:rFonts w:hint="eastAsia"/>
                <w:i/>
                <w:shd w:val="pct15" w:color="auto" w:fill="FFFFFF"/>
              </w:rPr>
              <w:t xml:space="preserve"> </w:t>
            </w:r>
            <w:r w:rsidRPr="00397D25">
              <w:rPr>
                <w:i/>
                <w:shd w:val="pct15" w:color="auto" w:fill="FFFFFF"/>
              </w:rPr>
              <w:t>(5925, fc + 15), where fc is the channel centre frequency</w:t>
            </w:r>
            <w:r w:rsidRPr="00397D25">
              <w:rPr>
                <w:rFonts w:hint="eastAsia"/>
                <w:i/>
                <w:shd w:val="pct15" w:color="auto" w:fill="FFFFFF"/>
              </w:rPr>
              <w:t>.</w:t>
            </w:r>
          </w:p>
          <w:p w:rsidR="00397D25" w:rsidRPr="00397D25" w:rsidRDefault="00397D25" w:rsidP="00A115AD">
            <w:pPr>
              <w:pStyle w:val="TAN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2: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</w:r>
            <w:r w:rsidRPr="00397D25">
              <w:rPr>
                <w:i/>
                <w:shd w:val="pct15" w:color="auto" w:fill="FFFFFF"/>
              </w:rPr>
              <w:t xml:space="preserve">The EIRP requirement is converted to conducted requirement depend on the supported post antenna connector gain </w:t>
            </w:r>
            <w:proofErr w:type="spellStart"/>
            <w:r w:rsidRPr="00397D25">
              <w:rPr>
                <w:i/>
                <w:shd w:val="pct15" w:color="auto" w:fill="FFFFFF"/>
              </w:rPr>
              <w:t>G</w:t>
            </w:r>
            <w:r w:rsidRPr="00397D25">
              <w:rPr>
                <w:i/>
                <w:shd w:val="pct15" w:color="auto" w:fill="FFFFFF"/>
                <w:vertAlign w:val="subscript"/>
              </w:rPr>
              <w:t>post</w:t>
            </w:r>
            <w:proofErr w:type="spellEnd"/>
            <w:r w:rsidRPr="00397D25">
              <w:rPr>
                <w:i/>
                <w:shd w:val="pct15" w:color="auto" w:fill="FFFFFF"/>
                <w:vertAlign w:val="subscript"/>
              </w:rPr>
              <w:t xml:space="preserve"> connector</w:t>
            </w:r>
            <w:r w:rsidRPr="00397D25">
              <w:rPr>
                <w:i/>
                <w:shd w:val="pct15" w:color="auto" w:fill="FFFFFF"/>
              </w:rPr>
              <w:t xml:space="preserve"> declared by the UE following the principle described in annex I in [11].</w:t>
            </w:r>
          </w:p>
          <w:p w:rsidR="00397D25" w:rsidRPr="00397D25" w:rsidRDefault="00397D25" w:rsidP="00A115AD">
            <w:pPr>
              <w:pStyle w:val="TAN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3: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  <w:t>R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esolution BW </w:t>
            </w:r>
            <w:r w:rsidRPr="00397D25">
              <w:rPr>
                <w:rFonts w:cs="Arial"/>
                <w:i/>
                <w:shd w:val="pct15" w:color="auto" w:fill="FFFFFF"/>
              </w:rPr>
              <w:t>is 10% of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 the measurement BW and the result should be integrated to achieve the measurement bandwidth. The sweep time shall be set </w:t>
            </w:r>
            <w:r w:rsidRPr="00397D25">
              <w:rPr>
                <w:i/>
                <w:shd w:val="pct15" w:color="auto" w:fill="FFFFFF"/>
              </w:rPr>
              <w:t>larger than (symbol length)*(number of points in sweep)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 to improve the measurement accuracy.</w:t>
            </w:r>
          </w:p>
        </w:tc>
      </w:tr>
    </w:tbl>
    <w:p w:rsidR="00397D25" w:rsidRPr="00397D25" w:rsidRDefault="00397D25" w:rsidP="00397D25">
      <w:pPr>
        <w:rPr>
          <w:i/>
          <w:shd w:val="pct15" w:color="auto" w:fill="FFFFFF"/>
        </w:rPr>
      </w:pPr>
    </w:p>
    <w:p w:rsidR="00397D25" w:rsidRPr="00397D25" w:rsidRDefault="00397D25" w:rsidP="00397D25">
      <w:pPr>
        <w:pStyle w:val="TH"/>
        <w:rPr>
          <w:i/>
          <w:shd w:val="pct15" w:color="auto" w:fill="FFFFFF"/>
        </w:rPr>
      </w:pPr>
      <w:r w:rsidRPr="00397D25">
        <w:rPr>
          <w:i/>
          <w:shd w:val="pct15" w:color="auto" w:fill="FFFFFF"/>
        </w:rPr>
        <w:t>Table 6.5E.2.2.1-1: Additional spectrum mask requirements for 10MHz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832"/>
        <w:gridCol w:w="1816"/>
      </w:tblGrid>
      <w:tr w:rsidR="00397D25" w:rsidRPr="00397D25" w:rsidTr="00A115AD">
        <w:trPr>
          <w:cantSplit/>
          <w:trHeight w:val="187"/>
          <w:jc w:val="center"/>
        </w:trPr>
        <w:tc>
          <w:tcPr>
            <w:tcW w:w="7203" w:type="dxa"/>
            <w:gridSpan w:val="3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Spectrum emission limit (</w:t>
            </w:r>
            <w:proofErr w:type="spellStart"/>
            <w:r w:rsidRPr="00397D25">
              <w:rPr>
                <w:rFonts w:cs="Arial"/>
                <w:i/>
                <w:shd w:val="pct15" w:color="auto" w:fill="FFFFFF"/>
              </w:rPr>
              <w:t>dBm</w:t>
            </w:r>
            <w:proofErr w:type="spellEnd"/>
            <w:r w:rsidRPr="00397D25">
              <w:rPr>
                <w:rFonts w:cs="Arial"/>
                <w:i/>
                <w:shd w:val="pct15" w:color="auto" w:fill="FFFFFF"/>
              </w:rPr>
              <w:t xml:space="preserve"> EIRP)/ Channel bandwidth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proofErr w:type="spellStart"/>
            <w:r w:rsidRPr="00397D25">
              <w:rPr>
                <w:rFonts w:cs="Arial"/>
                <w:i/>
                <w:shd w:val="pct15" w:color="auto" w:fill="FFFFFF"/>
              </w:rPr>
              <w:t>Δf</w:t>
            </w:r>
            <w:r w:rsidRPr="00397D25">
              <w:rPr>
                <w:rFonts w:cs="Arial"/>
                <w:i/>
                <w:shd w:val="pct15" w:color="auto" w:fill="FFFFFF"/>
                <w:vertAlign w:val="subscript"/>
              </w:rPr>
              <w:t>OOB</w:t>
            </w:r>
            <w:proofErr w:type="spellEnd"/>
          </w:p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(MHz)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10 MHz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Measurement bandwidth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0-0.5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b/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-13-12</m:t>
              </m:r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0.5-5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-19-</m:t>
              </m:r>
              <m:f>
                <m:f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shd w:val="pct15" w:color="auto" w:fill="FFFFFF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hd w:val="pct15" w:color="auto" w:fill="FFFFFF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  <w:shd w:val="pct15" w:color="auto" w:fill="FFFFFF"/>
                    </w:rPr>
                    <m:t>-0.5</m:t>
                  </m:r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5-10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-27-2</m:t>
              </m:r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  <w:shd w:val="pct15" w:color="auto" w:fill="FFFFFF"/>
                    </w:rPr>
                    <m:t>-5.0</m:t>
                  </m:r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</w:tbl>
    <w:p w:rsidR="00397D25" w:rsidRPr="00397D25" w:rsidRDefault="00397D25" w:rsidP="00397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 meet these additional requirements, AMPR for NS_33 should be specified for PC2 NR V2X UE. The following PC3 requirements can be reused for PC2 AMPR</w:t>
      </w:r>
      <w:r w:rsidR="00240BC4">
        <w:rPr>
          <w:rFonts w:eastAsiaTheme="minorEastAsia"/>
          <w:lang w:eastAsia="zh-CN"/>
        </w:rPr>
        <w:t xml:space="preserve"> requirements</w:t>
      </w:r>
      <w:r>
        <w:rPr>
          <w:rFonts w:eastAsiaTheme="minorEastAsia"/>
          <w:lang w:eastAsia="zh-CN"/>
        </w:rPr>
        <w:t>.</w:t>
      </w:r>
    </w:p>
    <w:p w:rsidR="00240BC4" w:rsidRPr="00240BC4" w:rsidRDefault="00240BC4" w:rsidP="00240BC4">
      <w:pPr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>When NS_33 is indicated by the network or pre-configured radio parameters for NR V2X UE, the additional maximum output power reduction specified as</w:t>
      </w:r>
    </w:p>
    <w:p w:rsidR="00240BC4" w:rsidRPr="00240BC4" w:rsidRDefault="00240BC4" w:rsidP="00240BC4">
      <w:pPr>
        <w:pStyle w:val="EQ"/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ab/>
        <w:t>A-MPR = CEIL {M</w:t>
      </w:r>
      <w:r w:rsidRPr="00240BC4">
        <w:rPr>
          <w:i/>
          <w:shd w:val="pct15" w:color="auto" w:fill="FFFFFF"/>
          <w:vertAlign w:val="subscript"/>
        </w:rPr>
        <w:t>A</w:t>
      </w:r>
      <w:r w:rsidRPr="00240BC4">
        <w:rPr>
          <w:i/>
          <w:shd w:val="pct15" w:color="auto" w:fill="FFFFFF"/>
        </w:rPr>
        <w:t>, 0.5}</w:t>
      </w:r>
    </w:p>
    <w:p w:rsidR="00240BC4" w:rsidRPr="00240BC4" w:rsidRDefault="00240BC4" w:rsidP="00240BC4">
      <w:pPr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>Where M</w:t>
      </w:r>
      <w:r w:rsidRPr="00240BC4">
        <w:rPr>
          <w:i/>
          <w:shd w:val="pct15" w:color="auto" w:fill="FFFFFF"/>
          <w:vertAlign w:val="subscript"/>
        </w:rPr>
        <w:t>A</w:t>
      </w:r>
      <w:r w:rsidRPr="00240BC4">
        <w:rPr>
          <w:i/>
          <w:shd w:val="pct15" w:color="auto" w:fill="FFFFFF"/>
        </w:rPr>
        <w:t xml:space="preserve"> is defined as follows</w:t>
      </w:r>
    </w:p>
    <w:p w:rsidR="00240BC4" w:rsidRPr="00240BC4" w:rsidRDefault="00240BC4" w:rsidP="00240BC4">
      <w:pPr>
        <w:pStyle w:val="EQ"/>
        <w:rPr>
          <w:i/>
          <w:shd w:val="pct15" w:color="auto" w:fill="FFFFFF"/>
          <w:vertAlign w:val="subscript"/>
        </w:rPr>
      </w:pPr>
      <w:r w:rsidRPr="00240BC4">
        <w:rPr>
          <w:i/>
          <w:shd w:val="pct15" w:color="auto" w:fill="FFFFFF"/>
          <w:lang w:val="en-US"/>
        </w:rPr>
        <w:tab/>
        <w:t>M</w:t>
      </w:r>
      <w:r w:rsidRPr="00240BC4">
        <w:rPr>
          <w:i/>
          <w:shd w:val="pct15" w:color="auto" w:fill="FFFFFF"/>
          <w:vertAlign w:val="subscript"/>
          <w:lang w:val="en-US"/>
        </w:rPr>
        <w:t>A</w:t>
      </w:r>
      <w:r w:rsidRPr="00240BC4">
        <w:rPr>
          <w:i/>
          <w:shd w:val="pct15" w:color="auto" w:fill="FFFFFF"/>
          <w:lang w:val="en-US"/>
        </w:rPr>
        <w:t xml:space="preserve"> = </w:t>
      </w:r>
      <w:r w:rsidRPr="00240BC4">
        <w:rPr>
          <w:i/>
          <w:shd w:val="pct15" w:color="auto" w:fill="FFFFFF"/>
          <w:lang w:val="en-US" w:eastAsia="zh-CN"/>
        </w:rPr>
        <w:t>A-MPR</w:t>
      </w:r>
      <w:r w:rsidRPr="00240BC4">
        <w:rPr>
          <w:i/>
          <w:shd w:val="pct15" w:color="auto" w:fill="FFFFFF"/>
          <w:vertAlign w:val="subscript"/>
          <w:lang w:val="en-US" w:eastAsia="zh-CN"/>
        </w:rPr>
        <w:t xml:space="preserve">Base </w:t>
      </w:r>
      <w:r w:rsidRPr="00240BC4">
        <w:rPr>
          <w:i/>
          <w:shd w:val="pct15" w:color="auto" w:fill="FFFFFF"/>
          <w:lang w:val="en-US" w:eastAsia="zh-CN"/>
        </w:rPr>
        <w:t xml:space="preserve">+ </w:t>
      </w:r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 connector</w:t>
      </w:r>
      <w:r w:rsidRPr="00240BC4">
        <w:rPr>
          <w:rFonts w:ascii="TimesNewRomanPSMT" w:hAnsi="TimesNewRomanPSMT" w:cs="TimesNewRomanPSMT"/>
          <w:i/>
          <w:sz w:val="19"/>
          <w:szCs w:val="19"/>
          <w:shd w:val="pct15" w:color="auto" w:fill="FFFFFF"/>
        </w:rPr>
        <w:t>* A-MPR</w:t>
      </w:r>
      <w:r w:rsidRPr="00240BC4">
        <w:rPr>
          <w:rFonts w:ascii="TimesNewRomanPSMT" w:hAnsi="TimesNewRomanPSMT" w:cs="TimesNewRomanPSMT"/>
          <w:i/>
          <w:sz w:val="12"/>
          <w:szCs w:val="12"/>
          <w:shd w:val="pct15" w:color="auto" w:fill="FFFFFF"/>
        </w:rPr>
        <w:t>Step</w:t>
      </w:r>
    </w:p>
    <w:p w:rsidR="00240BC4" w:rsidRPr="00240BC4" w:rsidRDefault="00240BC4" w:rsidP="00240BC4">
      <w:pPr>
        <w:rPr>
          <w:i/>
          <w:shd w:val="pct15" w:color="auto" w:fill="FFFFFF"/>
          <w:lang w:val="en-US" w:eastAsia="zh-CN"/>
        </w:rPr>
      </w:pPr>
      <w:proofErr w:type="gramStart"/>
      <w:r w:rsidRPr="00240BC4">
        <w:rPr>
          <w:i/>
          <w:shd w:val="pct15" w:color="auto" w:fill="FFFFFF"/>
        </w:rPr>
        <w:t>CEIL{</w:t>
      </w:r>
      <w:proofErr w:type="gramEnd"/>
      <w:r w:rsidRPr="00240BC4">
        <w:rPr>
          <w:i/>
          <w:shd w:val="pct15" w:color="auto" w:fill="FFFFFF"/>
        </w:rPr>
        <w:t>M</w:t>
      </w:r>
      <w:r w:rsidRPr="00240BC4">
        <w:rPr>
          <w:i/>
          <w:shd w:val="pct15" w:color="auto" w:fill="FFFFFF"/>
          <w:vertAlign w:val="subscript"/>
        </w:rPr>
        <w:t>A,</w:t>
      </w:r>
      <w:r w:rsidRPr="00240BC4">
        <w:rPr>
          <w:i/>
          <w:shd w:val="pct15" w:color="auto" w:fill="FFFFFF"/>
        </w:rPr>
        <w:t xml:space="preserve"> 0.5}</w:t>
      </w:r>
      <w:r w:rsidRPr="00240BC4">
        <w:rPr>
          <w:i/>
          <w:shd w:val="pct15" w:color="auto" w:fill="FFFFFF"/>
          <w:lang w:val="en-US"/>
        </w:rPr>
        <w:t xml:space="preserve"> means rounding upwards to closest 0.5dB</w:t>
      </w:r>
      <w:r w:rsidRPr="00240BC4">
        <w:rPr>
          <w:i/>
          <w:shd w:val="pct15" w:color="auto" w:fill="FFFFFF"/>
          <w:lang w:val="en-US" w:eastAsia="zh-CN"/>
        </w:rPr>
        <w:t xml:space="preserve">. </w:t>
      </w:r>
    </w:p>
    <w:p w:rsidR="00240BC4" w:rsidRPr="00A1115A" w:rsidRDefault="00240BC4" w:rsidP="00240BC4">
      <w:r w:rsidRPr="00240BC4">
        <w:rPr>
          <w:i/>
          <w:shd w:val="pct15" w:color="auto" w:fill="FFFFFF"/>
          <w:lang w:val="en-US" w:eastAsia="zh-CN"/>
        </w:rPr>
        <w:lastRenderedPageBreak/>
        <w:t>A-</w:t>
      </w:r>
      <w:proofErr w:type="spellStart"/>
      <w:proofErr w:type="gramStart"/>
      <w:r w:rsidRPr="00240BC4">
        <w:rPr>
          <w:i/>
          <w:shd w:val="pct15" w:color="auto" w:fill="FFFFFF"/>
          <w:lang w:val="en-US" w:eastAsia="zh-CN"/>
        </w:rPr>
        <w:t>MPR</w:t>
      </w:r>
      <w:r w:rsidRPr="00240BC4">
        <w:rPr>
          <w:i/>
          <w:shd w:val="pct15" w:color="auto" w:fill="FFFFFF"/>
          <w:vertAlign w:val="subscript"/>
          <w:lang w:val="en-US" w:eastAsia="zh-CN"/>
        </w:rPr>
        <w:t>Base</w:t>
      </w:r>
      <w:proofErr w:type="spellEnd"/>
      <w:r w:rsidRPr="00240BC4">
        <w:rPr>
          <w:i/>
          <w:shd w:val="pct15" w:color="auto" w:fill="FFFFFF"/>
        </w:rPr>
        <w:t xml:space="preserve">  and</w:t>
      </w:r>
      <w:proofErr w:type="gramEnd"/>
      <w:r w:rsidRPr="00240BC4">
        <w:rPr>
          <w:i/>
          <w:shd w:val="pct15" w:color="auto" w:fill="FFFFFF"/>
        </w:rPr>
        <w:t xml:space="preserve"> A-</w:t>
      </w:r>
      <w:proofErr w:type="spellStart"/>
      <w:r w:rsidRPr="00240BC4">
        <w:rPr>
          <w:i/>
          <w:shd w:val="pct15" w:color="auto" w:fill="FFFFFF"/>
        </w:rPr>
        <w:t>MPR</w:t>
      </w:r>
      <w:r w:rsidRPr="00240BC4">
        <w:rPr>
          <w:i/>
          <w:shd w:val="pct15" w:color="auto" w:fill="FFFFFF"/>
          <w:vertAlign w:val="subscript"/>
        </w:rPr>
        <w:t>Step</w:t>
      </w:r>
      <w:proofErr w:type="spellEnd"/>
      <w:r w:rsidRPr="00240BC4">
        <w:rPr>
          <w:i/>
          <w:shd w:val="pct15" w:color="auto" w:fill="FFFFFF"/>
        </w:rPr>
        <w:t xml:space="preserve">  are specified in Tables 6.2E.3-1, </w:t>
      </w:r>
      <w:r w:rsidRPr="00240BC4">
        <w:rPr>
          <w:i/>
          <w:shd w:val="pct15" w:color="auto" w:fill="FFFFFF"/>
          <w:lang w:eastAsia="zh-CN"/>
        </w:rPr>
        <w:t>6.2E.3-2</w:t>
      </w:r>
      <w:r w:rsidRPr="00240BC4">
        <w:rPr>
          <w:i/>
          <w:shd w:val="pct15" w:color="auto" w:fill="FFFFFF"/>
        </w:rPr>
        <w:t xml:space="preserve"> is allowed when network signalling value is provided. </w:t>
      </w:r>
      <w:r w:rsidRPr="00240BC4">
        <w:rPr>
          <w:i/>
          <w:shd w:val="pct15" w:color="auto" w:fill="FFFFFF"/>
          <w:lang w:val="en-US" w:eastAsia="zh-CN"/>
        </w:rPr>
        <w:t>A-</w:t>
      </w:r>
      <w:proofErr w:type="spellStart"/>
      <w:r w:rsidRPr="00240BC4">
        <w:rPr>
          <w:i/>
          <w:shd w:val="pct15" w:color="auto" w:fill="FFFFFF"/>
          <w:lang w:val="en-US" w:eastAsia="zh-CN"/>
        </w:rPr>
        <w:t>MPR</w:t>
      </w:r>
      <w:r w:rsidRPr="00240BC4">
        <w:rPr>
          <w:i/>
          <w:shd w:val="pct15" w:color="auto" w:fill="FFFFFF"/>
          <w:vertAlign w:val="subscript"/>
          <w:lang w:val="en-US" w:eastAsia="zh-CN"/>
        </w:rPr>
        <w:t>Base</w:t>
      </w:r>
      <w:proofErr w:type="spellEnd"/>
      <w:r w:rsidRPr="00240BC4">
        <w:rPr>
          <w:i/>
          <w:shd w:val="pct15" w:color="auto" w:fill="FFFFFF"/>
          <w:lang w:val="en-US" w:eastAsia="zh-CN"/>
        </w:rPr>
        <w:t xml:space="preserve"> is the default A-MPR value when no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</w:t>
      </w:r>
      <w:r w:rsidRPr="00240BC4">
        <w:rPr>
          <w:i/>
          <w:shd w:val="pct15" w:color="auto" w:fill="FFFFFF"/>
        </w:rPr>
        <w:t xml:space="preserve"> is declared. </w:t>
      </w:r>
      <w:r w:rsidRPr="00240BC4">
        <w:rPr>
          <w:i/>
          <w:shd w:val="pct15" w:color="auto" w:fill="FFFFFF"/>
          <w:lang w:eastAsia="zh-CN"/>
        </w:rPr>
        <w:t>T</w:t>
      </w:r>
      <w:r w:rsidRPr="00240BC4">
        <w:rPr>
          <w:i/>
          <w:shd w:val="pct15" w:color="auto" w:fill="FFFFFF"/>
        </w:rPr>
        <w:t xml:space="preserve">he supported post antenna connector gain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 </w:t>
      </w:r>
      <w:r w:rsidRPr="00240BC4">
        <w:rPr>
          <w:i/>
          <w:shd w:val="pct15" w:color="auto" w:fill="FFFFFF"/>
        </w:rPr>
        <w:t>is declared by the UE following the principle described in annex I in [11].</w:t>
      </w:r>
      <w:r w:rsidRPr="00240BC4">
        <w:rPr>
          <w:rFonts w:eastAsia="Malgun Gothic" w:hint="eastAsia"/>
          <w:i/>
          <w:shd w:val="pct15" w:color="auto" w:fill="FFFFFF"/>
          <w:lang w:eastAsia="ko-KR"/>
        </w:rPr>
        <w:t xml:space="preserve"> </w:t>
      </w:r>
      <w:r w:rsidRPr="00240BC4">
        <w:rPr>
          <w:i/>
          <w:shd w:val="pct15" w:color="auto" w:fill="FFFFFF"/>
        </w:rPr>
        <w:t>The A-</w:t>
      </w:r>
      <w:proofErr w:type="spellStart"/>
      <w:r w:rsidRPr="00240BC4">
        <w:rPr>
          <w:i/>
          <w:shd w:val="pct15" w:color="auto" w:fill="FFFFFF"/>
        </w:rPr>
        <w:t>MPR</w:t>
      </w:r>
      <w:r w:rsidRPr="00240BC4">
        <w:rPr>
          <w:i/>
          <w:shd w:val="pct15" w:color="auto" w:fill="FFFFFF"/>
          <w:vertAlign w:val="subscript"/>
        </w:rPr>
        <w:t>step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</w:t>
      </w:r>
      <w:r w:rsidRPr="00240BC4">
        <w:rPr>
          <w:i/>
          <w:shd w:val="pct15" w:color="auto" w:fill="FFFFFF"/>
        </w:rPr>
        <w:t xml:space="preserve">is the increase in A-MPR allowance to allow UE to meet tighter conducted A-SE and A-SEM requirements with higher value of declared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</w:t>
      </w:r>
      <w:r w:rsidRPr="00240BC4">
        <w:rPr>
          <w:i/>
          <w:shd w:val="pct15" w:color="auto" w:fill="FFFFFF"/>
        </w:rPr>
        <w:t>.</w:t>
      </w:r>
    </w:p>
    <w:p w:rsidR="00240BC4" w:rsidRDefault="00240BC4" w:rsidP="00240BC4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>: current</w:t>
      </w:r>
      <w:r>
        <w:rPr>
          <w:rFonts w:eastAsia="宋体"/>
          <w:b/>
          <w:lang w:eastAsia="zh-CN"/>
        </w:rPr>
        <w:t xml:space="preserve"> the framework of NS_33 A</w:t>
      </w:r>
      <w:r w:rsidRPr="00D87706">
        <w:rPr>
          <w:rFonts w:eastAsia="宋体"/>
          <w:b/>
          <w:lang w:eastAsia="zh-CN"/>
        </w:rPr>
        <w:t xml:space="preserve">MPR requirements for power class 3 </w:t>
      </w:r>
      <w:r>
        <w:rPr>
          <w:rFonts w:eastAsia="宋体"/>
          <w:b/>
          <w:lang w:eastAsia="zh-CN"/>
        </w:rPr>
        <w:t>can be reused for power class 2 NR V2X UE.</w:t>
      </w:r>
    </w:p>
    <w:p w:rsidR="000B5B49" w:rsidRDefault="000A2E54" w:rsidP="000B5B49">
      <w:pPr>
        <w:pStyle w:val="2"/>
        <w:spacing w:after="240"/>
        <w:rPr>
          <w:rFonts w:eastAsia="宋体"/>
          <w:lang w:eastAsia="zh-CN"/>
        </w:rPr>
      </w:pPr>
      <w:bookmarkStart w:id="7" w:name="OLE_LINK37"/>
      <w:bookmarkStart w:id="8" w:name="OLE_LINK38"/>
      <w:r>
        <w:rPr>
          <w:rFonts w:eastAsia="宋体"/>
          <w:lang w:eastAsia="zh-CN"/>
        </w:rPr>
        <w:t xml:space="preserve">PC2 </w:t>
      </w:r>
      <w:r w:rsidR="00397D25">
        <w:rPr>
          <w:rFonts w:eastAsia="宋体"/>
          <w:lang w:eastAsia="zh-CN"/>
        </w:rPr>
        <w:t>A</w:t>
      </w:r>
      <w:r w:rsidR="000B5B49">
        <w:rPr>
          <w:rFonts w:eastAsia="宋体"/>
          <w:lang w:eastAsia="zh-CN"/>
        </w:rPr>
        <w:t xml:space="preserve">MPR for </w:t>
      </w:r>
      <w:r w:rsidR="00397D25">
        <w:rPr>
          <w:rFonts w:eastAsia="宋体"/>
          <w:lang w:eastAsia="zh-CN"/>
        </w:rPr>
        <w:t xml:space="preserve">NS_33 </w:t>
      </w:r>
      <w:r w:rsidR="000B5B49">
        <w:rPr>
          <w:rFonts w:eastAsia="宋体"/>
          <w:lang w:eastAsia="zh-CN"/>
        </w:rPr>
        <w:t>PSCCH/PSSCH</w:t>
      </w:r>
    </w:p>
    <w:bookmarkEnd w:id="7"/>
    <w:bookmarkEnd w:id="8"/>
    <w:p w:rsidR="000B5B49" w:rsidRDefault="000A2E54" w:rsidP="000B5B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</w:t>
      </w:r>
      <w:r w:rsidR="00397D25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>MPR simulation assumptions approved in last meeting, an</w:t>
      </w:r>
      <w:bookmarkStart w:id="9" w:name="OLE_LINK41"/>
      <w:bookmarkStart w:id="10" w:name="OLE_LINK42"/>
      <w:r>
        <w:rPr>
          <w:rFonts w:eastAsia="宋体"/>
          <w:lang w:eastAsia="zh-CN"/>
        </w:rPr>
        <w:t xml:space="preserve"> overview for </w:t>
      </w:r>
      <w:bookmarkStart w:id="11" w:name="OLE_LINK43"/>
      <w:bookmarkStart w:id="12" w:name="OLE_LINK44"/>
      <w:r>
        <w:rPr>
          <w:rFonts w:eastAsia="宋体"/>
          <w:lang w:eastAsia="zh-CN"/>
        </w:rPr>
        <w:t xml:space="preserve">PC2 </w:t>
      </w:r>
      <w:r w:rsidR="00240BC4">
        <w:rPr>
          <w:rFonts w:eastAsia="宋体"/>
          <w:lang w:eastAsia="zh-CN"/>
        </w:rPr>
        <w:t>NS_33 A</w:t>
      </w:r>
      <w:r>
        <w:rPr>
          <w:rFonts w:eastAsia="宋体"/>
          <w:lang w:eastAsia="zh-CN"/>
        </w:rPr>
        <w:t>MPR simulation results</w:t>
      </w:r>
      <w:bookmarkEnd w:id="11"/>
      <w:bookmarkEnd w:id="12"/>
      <w:r>
        <w:rPr>
          <w:rFonts w:eastAsia="宋体"/>
          <w:lang w:eastAsia="zh-CN"/>
        </w:rPr>
        <w:t xml:space="preserve"> </w:t>
      </w:r>
      <w:bookmarkEnd w:id="9"/>
      <w:bookmarkEnd w:id="10"/>
      <w:r>
        <w:rPr>
          <w:rFonts w:eastAsia="宋体"/>
          <w:lang w:eastAsia="zh-CN"/>
        </w:rPr>
        <w:t>can be found as below.</w:t>
      </w:r>
      <w:r w:rsidR="00D87706">
        <w:rPr>
          <w:rFonts w:eastAsia="宋体"/>
          <w:lang w:eastAsia="zh-CN"/>
        </w:rPr>
        <w:t xml:space="preserve"> The detailed results are attached in the appendix.</w:t>
      </w:r>
    </w:p>
    <w:p w:rsidR="000A2E54" w:rsidRDefault="000A2E54" w:rsidP="000A2E54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71D">
        <w:rPr>
          <w:noProof/>
        </w:rPr>
        <w:t>1</w:t>
      </w:r>
      <w:r>
        <w:fldChar w:fldCharType="end"/>
      </w:r>
      <w:r>
        <w:rPr>
          <w:rFonts w:eastAsia="宋体"/>
          <w:lang w:eastAsia="zh-CN"/>
        </w:rPr>
        <w:t xml:space="preserve"> Overview for PC2 MPR simulation results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514"/>
        <w:gridCol w:w="1641"/>
        <w:gridCol w:w="1763"/>
        <w:gridCol w:w="1689"/>
        <w:gridCol w:w="1689"/>
      </w:tblGrid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B</w:t>
            </w:r>
            <w:r>
              <w:t>W</w:t>
            </w:r>
          </w:p>
        </w:tc>
        <w:tc>
          <w:tcPr>
            <w:tcW w:w="1641" w:type="dxa"/>
          </w:tcPr>
          <w:p w:rsidR="00240BC4" w:rsidRDefault="00240BC4" w:rsidP="00A115AD">
            <w:r>
              <w:t>Fc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M</w:t>
            </w:r>
            <w:r>
              <w:t>odulate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I</w:t>
            </w:r>
            <w:r>
              <w:t>nner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O</w:t>
            </w:r>
            <w:r>
              <w:t>uter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bookmarkStart w:id="13" w:name="_Hlk66459688"/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5860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rFonts w:hint="eastAsia"/>
                <w:highlight w:val="yellow"/>
              </w:rPr>
              <w:t>1</w:t>
            </w:r>
            <w:r w:rsidRPr="00240BC4">
              <w:rPr>
                <w:highlight w:val="yellow"/>
              </w:rPr>
              <w:t>0.9608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rFonts w:hint="eastAsia"/>
                <w:highlight w:val="yellow"/>
              </w:rPr>
              <w:t>1</w:t>
            </w:r>
            <w:r w:rsidRPr="00240BC4">
              <w:rPr>
                <w:highlight w:val="yellow"/>
              </w:rPr>
              <w:t>5.6444</w:t>
            </w:r>
          </w:p>
        </w:tc>
      </w:tr>
      <w:bookmarkEnd w:id="13"/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5870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.2020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.1518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5880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.5149</w:t>
            </w:r>
          </w:p>
        </w:tc>
        <w:tc>
          <w:tcPr>
            <w:tcW w:w="1689" w:type="dxa"/>
          </w:tcPr>
          <w:p w:rsidR="00240BC4" w:rsidRDefault="00240BC4" w:rsidP="00A115AD">
            <w:r>
              <w:t>2.9870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5890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t>1.3558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.1635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5900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.2506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.3304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5910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.4423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.1551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5920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.49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.1383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5860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highlight w:val="yellow"/>
              </w:rPr>
              <w:t>11.5181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highlight w:val="yellow"/>
              </w:rPr>
              <w:t>15.7444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5870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.4567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.3051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5880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.6001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.1606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5890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.4280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.1395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5900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.3297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.1566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5910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.3103</w:t>
            </w:r>
          </w:p>
        </w:tc>
        <w:tc>
          <w:tcPr>
            <w:tcW w:w="1689" w:type="dxa"/>
          </w:tcPr>
          <w:p w:rsidR="00240BC4" w:rsidRDefault="00240BC4" w:rsidP="00A115AD">
            <w:r>
              <w:t>3.3219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5920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.3392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.2175</w:t>
            </w:r>
          </w:p>
        </w:tc>
      </w:tr>
    </w:tbl>
    <w:p w:rsidR="000A2E54" w:rsidRDefault="00D87706" w:rsidP="000B5B4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t’s observed that </w:t>
      </w:r>
      <w:bookmarkStart w:id="14" w:name="OLE_LINK49"/>
      <w:bookmarkStart w:id="15" w:name="OLE_LINK50"/>
      <w:bookmarkStart w:id="16" w:name="OLE_LINK35"/>
      <w:r>
        <w:rPr>
          <w:rFonts w:eastAsia="宋体"/>
          <w:lang w:eastAsia="zh-CN"/>
        </w:rPr>
        <w:t xml:space="preserve">current </w:t>
      </w:r>
      <w:bookmarkStart w:id="17" w:name="OLE_LINK5"/>
      <w:bookmarkStart w:id="18" w:name="OLE_LINK6"/>
      <w:r>
        <w:rPr>
          <w:rFonts w:eastAsia="宋体"/>
          <w:lang w:eastAsia="zh-CN"/>
        </w:rPr>
        <w:t>NR V2X UE</w:t>
      </w:r>
      <w:r w:rsidR="00240BC4">
        <w:rPr>
          <w:rFonts w:eastAsia="宋体"/>
          <w:lang w:eastAsia="zh-CN"/>
        </w:rPr>
        <w:t xml:space="preserve"> NS_33</w:t>
      </w:r>
      <w:r>
        <w:rPr>
          <w:rFonts w:eastAsia="宋体"/>
          <w:lang w:eastAsia="zh-CN"/>
        </w:rPr>
        <w:t xml:space="preserve"> </w:t>
      </w:r>
      <w:r w:rsidR="00240BC4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MPR requirements for </w:t>
      </w:r>
      <w:r w:rsidR="00240BC4">
        <w:rPr>
          <w:rFonts w:eastAsia="宋体"/>
          <w:lang w:eastAsia="zh-CN"/>
        </w:rPr>
        <w:t xml:space="preserve">PC3 </w:t>
      </w:r>
      <w:r w:rsidR="00240BC4">
        <w:t>Fc &gt; 5865</w:t>
      </w:r>
      <w:r>
        <w:rPr>
          <w:rFonts w:eastAsia="宋体"/>
          <w:lang w:eastAsia="zh-CN"/>
        </w:rPr>
        <w:t xml:space="preserve"> </w:t>
      </w:r>
      <w:bookmarkEnd w:id="14"/>
      <w:bookmarkEnd w:id="15"/>
      <w:bookmarkEnd w:id="16"/>
      <w:r>
        <w:rPr>
          <w:rFonts w:eastAsia="宋体"/>
          <w:lang w:eastAsia="zh-CN"/>
        </w:rPr>
        <w:t>can be met</w:t>
      </w:r>
      <w:bookmarkEnd w:id="17"/>
      <w:bookmarkEnd w:id="18"/>
      <w:r>
        <w:rPr>
          <w:rFonts w:eastAsia="宋体"/>
          <w:lang w:eastAsia="zh-CN"/>
        </w:rPr>
        <w:t xml:space="preserve"> based on the </w:t>
      </w:r>
      <w:r w:rsidRPr="00D87706">
        <w:rPr>
          <w:rFonts w:eastAsia="宋体"/>
          <w:lang w:eastAsia="zh-CN"/>
        </w:rPr>
        <w:t xml:space="preserve">PC2 </w:t>
      </w:r>
      <w:r w:rsidR="00240BC4">
        <w:rPr>
          <w:rFonts w:eastAsia="宋体"/>
          <w:lang w:eastAsia="zh-CN"/>
        </w:rPr>
        <w:t>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>.</w:t>
      </w:r>
    </w:p>
    <w:p w:rsidR="00240BC4" w:rsidRPr="00240BC4" w:rsidRDefault="00240BC4" w:rsidP="00240BC4">
      <w:pPr>
        <w:pStyle w:val="TH"/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 xml:space="preserve">Table </w:t>
      </w:r>
      <w:r w:rsidRPr="00240BC4">
        <w:rPr>
          <w:rFonts w:eastAsia="宋体"/>
          <w:i/>
          <w:shd w:val="pct15" w:color="auto" w:fill="FFFFFF"/>
          <w:lang w:eastAsia="zh-CN"/>
        </w:rPr>
        <w:t>6.2E.3.2</w:t>
      </w:r>
      <w:r w:rsidRPr="00240BC4">
        <w:rPr>
          <w:i/>
          <w:shd w:val="pct15" w:color="auto" w:fill="FFFFFF"/>
        </w:rPr>
        <w:t xml:space="preserve">-2: </w:t>
      </w:r>
      <w:r w:rsidRPr="00240BC4">
        <w:rPr>
          <w:rFonts w:hint="eastAsia"/>
          <w:i/>
          <w:shd w:val="pct15" w:color="auto" w:fill="FFFFFF"/>
        </w:rPr>
        <w:t>A-</w:t>
      </w:r>
      <w:r w:rsidRPr="00240BC4">
        <w:rPr>
          <w:i/>
          <w:shd w:val="pct15" w:color="auto" w:fill="FFFFFF"/>
        </w:rPr>
        <w:t xml:space="preserve">MPR for PSSCH/PSCCH by </w:t>
      </w:r>
      <w:r w:rsidRPr="00240BC4">
        <w:rPr>
          <w:rFonts w:hint="eastAsia"/>
          <w:i/>
          <w:shd w:val="pct15" w:color="auto" w:fill="FFFFFF"/>
        </w:rPr>
        <w:t>NS_</w:t>
      </w:r>
      <w:r w:rsidRPr="00240BC4">
        <w:rPr>
          <w:i/>
          <w:shd w:val="pct15" w:color="auto" w:fill="FFFFFF"/>
        </w:rPr>
        <w:t>33 (at other carrier frequency)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139"/>
        <w:gridCol w:w="856"/>
        <w:gridCol w:w="980"/>
        <w:gridCol w:w="947"/>
        <w:gridCol w:w="1105"/>
        <w:gridCol w:w="1655"/>
      </w:tblGrid>
      <w:tr w:rsidR="00240BC4" w:rsidRPr="00240BC4" w:rsidTr="00A115AD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Carrier frequency [MHz]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RB allocations</w:t>
            </w:r>
          </w:p>
        </w:tc>
        <w:tc>
          <w:tcPr>
            <w:tcW w:w="3888" w:type="dxa"/>
            <w:gridSpan w:val="4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  <w:lang w:val="en-US"/>
              </w:rPr>
              <w:t>A-</w:t>
            </w:r>
            <w:proofErr w:type="spellStart"/>
            <w:r w:rsidRPr="00240BC4">
              <w:rPr>
                <w:i/>
                <w:shd w:val="pct15" w:color="auto" w:fill="FFFFFF"/>
                <w:lang w:val="en-US"/>
              </w:rPr>
              <w:t>MPR</w:t>
            </w:r>
            <w:r w:rsidRPr="00240BC4">
              <w:rPr>
                <w:i/>
                <w:shd w:val="pct15" w:color="auto" w:fill="FFFFFF"/>
                <w:vertAlign w:val="subscript"/>
                <w:lang w:val="en-US"/>
              </w:rPr>
              <w:t>Base</w:t>
            </w:r>
            <w:proofErr w:type="spellEnd"/>
            <w:r w:rsidRPr="00240BC4">
              <w:rPr>
                <w:i/>
                <w:shd w:val="pct15" w:color="auto" w:fill="FFFFFF"/>
                <w:vertAlign w:val="subscript"/>
                <w:lang w:val="en-US"/>
              </w:rPr>
              <w:t xml:space="preserve">  </w:t>
            </w:r>
            <w:r w:rsidRPr="00240BC4">
              <w:rPr>
                <w:i/>
                <w:shd w:val="pct15" w:color="auto" w:fill="FFFFFF"/>
                <w:lang w:val="en-US"/>
              </w:rPr>
              <w:t>(dB)</w:t>
            </w:r>
          </w:p>
        </w:tc>
        <w:tc>
          <w:tcPr>
            <w:tcW w:w="1655" w:type="dxa"/>
            <w:vMerge w:val="restart"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eastAsia="Malgun Gothic" w:hint="eastAsia"/>
                <w:i/>
                <w:shd w:val="pct15" w:color="auto" w:fill="FFFFFF"/>
                <w:lang w:eastAsia="ko-KR"/>
              </w:rPr>
              <w:t>A</w:t>
            </w:r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-</w:t>
            </w:r>
            <w:proofErr w:type="spellStart"/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MPR</w:t>
            </w:r>
            <w:r w:rsidRPr="00240BC4">
              <w:rPr>
                <w:rFonts w:eastAsia="Malgun Gothic"/>
                <w:i/>
                <w:shd w:val="pct15" w:color="auto" w:fill="FFFFFF"/>
                <w:vertAlign w:val="subscript"/>
                <w:lang w:eastAsia="ko-KR"/>
              </w:rPr>
              <w:t>step</w:t>
            </w:r>
            <w:proofErr w:type="spellEnd"/>
            <w:r w:rsidRPr="00240BC4">
              <w:rPr>
                <w:rFonts w:eastAsia="Malgun Gothic"/>
                <w:i/>
                <w:shd w:val="pct15" w:color="auto" w:fill="FFFFFF"/>
                <w:vertAlign w:val="subscript"/>
                <w:lang w:eastAsia="ko-KR"/>
              </w:rPr>
              <w:t xml:space="preserve"> </w:t>
            </w:r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(dB)</w:t>
            </w:r>
          </w:p>
        </w:tc>
      </w:tr>
      <w:tr w:rsidR="00240BC4" w:rsidRPr="00240BC4" w:rsidTr="00A115AD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856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QPSK</w:t>
            </w:r>
          </w:p>
        </w:tc>
        <w:tc>
          <w:tcPr>
            <w:tcW w:w="980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16QAM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64QAM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256QAM</w:t>
            </w:r>
          </w:p>
        </w:tc>
        <w:tc>
          <w:tcPr>
            <w:tcW w:w="1655" w:type="dxa"/>
            <w:vMerge/>
            <w:tcBorders>
              <w:bottom w:val="single" w:sz="4" w:space="0" w:color="auto"/>
            </w:tcBorders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</w:rPr>
            </w:pPr>
          </w:p>
        </w:tc>
      </w:tr>
      <w:tr w:rsidR="00240BC4" w:rsidRPr="00240BC4" w:rsidTr="00A115AD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5870, 5880, 5890, 5900, 5910, 5920</w:t>
            </w: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Inner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3.0</w:t>
            </w: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5.0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6.0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eastAsia="ko-KR"/>
              </w:rPr>
            </w:pPr>
            <w:r w:rsidRPr="00240BC4">
              <w:rPr>
                <w:rFonts w:hint="eastAsia"/>
                <w:i/>
                <w:shd w:val="pct15" w:color="auto" w:fill="FFFFFF"/>
                <w:lang w:eastAsia="ko-KR"/>
              </w:rPr>
              <w:t>0.</w:t>
            </w:r>
            <w:r w:rsidRPr="00240BC4">
              <w:rPr>
                <w:i/>
                <w:shd w:val="pct15" w:color="auto" w:fill="FFFFFF"/>
                <w:lang w:eastAsia="ko-KR"/>
              </w:rPr>
              <w:t>5</w:t>
            </w:r>
          </w:p>
        </w:tc>
      </w:tr>
      <w:tr w:rsidR="00240BC4" w:rsidRPr="00240BC4" w:rsidTr="00A115AD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  <w:r w:rsidRPr="00240BC4">
              <w:rPr>
                <w:i/>
                <w:szCs w:val="18"/>
                <w:shd w:val="pct15" w:color="auto" w:fill="FFFFFF"/>
                <w:lang w:eastAsia="x-none"/>
              </w:rPr>
              <w:t>Outer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  <w:r w:rsidRPr="00240BC4">
              <w:rPr>
                <w:i/>
                <w:szCs w:val="18"/>
                <w:shd w:val="pct15" w:color="auto" w:fill="FFFFFF"/>
                <w:lang w:eastAsia="x-none"/>
              </w:rPr>
              <w:t>≤ 4.5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1655" w:type="dxa"/>
            <w:tcBorders>
              <w:top w:val="nil"/>
            </w:tcBorders>
            <w:shd w:val="clear" w:color="auto" w:fill="auto"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</w:tr>
      <w:tr w:rsidR="00240BC4" w:rsidRPr="00240BC4" w:rsidTr="00A115AD">
        <w:trPr>
          <w:jc w:val="center"/>
        </w:trPr>
        <w:tc>
          <w:tcPr>
            <w:tcW w:w="8354" w:type="dxa"/>
            <w:gridSpan w:val="7"/>
            <w:vAlign w:val="center"/>
          </w:tcPr>
          <w:p w:rsidR="00240BC4" w:rsidRPr="00240BC4" w:rsidRDefault="00240BC4" w:rsidP="00A115AD">
            <w:pPr>
              <w:pStyle w:val="TAN"/>
              <w:rPr>
                <w:i/>
                <w:shd w:val="pct15" w:color="auto" w:fill="FFFFFF"/>
                <w:lang w:eastAsia="zh-CN"/>
              </w:rPr>
            </w:pPr>
            <w:r w:rsidRPr="00240BC4">
              <w:rPr>
                <w:i/>
                <w:shd w:val="pct15" w:color="auto" w:fill="FFFFFF"/>
              </w:rPr>
              <w:t>NOTE 1:</w:t>
            </w:r>
            <w:r w:rsidRPr="00240BC4">
              <w:rPr>
                <w:rFonts w:eastAsia="宋体"/>
                <w:i/>
                <w:shd w:val="pct15" w:color="auto" w:fill="FFFFFF"/>
              </w:rPr>
              <w:tab/>
            </w:r>
            <w:r w:rsidRPr="00240BC4">
              <w:rPr>
                <w:i/>
                <w:shd w:val="pct15" w:color="auto" w:fill="FFFFFF"/>
              </w:rPr>
              <w:t xml:space="preserve">Inner and Outer RB allocations are defined in clause </w:t>
            </w:r>
            <w:r w:rsidRPr="00240BC4">
              <w:rPr>
                <w:i/>
                <w:shd w:val="pct15" w:color="auto" w:fill="FFFFFF"/>
                <w:lang w:eastAsia="zh-CN"/>
              </w:rPr>
              <w:t>6.2E.2.1</w:t>
            </w:r>
          </w:p>
          <w:p w:rsidR="00240BC4" w:rsidRPr="00240BC4" w:rsidRDefault="00240BC4" w:rsidP="00A115AD">
            <w:pPr>
              <w:pStyle w:val="TAN"/>
              <w:rPr>
                <w:i/>
                <w:shd w:val="pct15" w:color="auto" w:fill="FFFFFF"/>
              </w:rPr>
            </w:pPr>
            <w:r w:rsidRPr="00240BC4">
              <w:rPr>
                <w:i/>
                <w:szCs w:val="18"/>
                <w:shd w:val="pct15" w:color="auto" w:fill="FFFFFF"/>
                <w:lang w:eastAsia="zh-CN"/>
              </w:rPr>
              <w:t>NOTE 2:</w:t>
            </w:r>
            <w:r w:rsidRPr="00240BC4">
              <w:rPr>
                <w:rFonts w:eastAsia="宋体"/>
                <w:i/>
                <w:shd w:val="pct15" w:color="auto" w:fill="FFFFFF"/>
              </w:rPr>
              <w:tab/>
            </w:r>
            <w:r w:rsidRPr="00240BC4">
              <w:rPr>
                <w:i/>
                <w:szCs w:val="18"/>
                <w:shd w:val="pct15" w:color="auto" w:fill="FFFFFF"/>
                <w:lang w:eastAsia="zh-CN"/>
              </w:rPr>
              <w:t>Applicable for Channel Bandwidth = 10 MHz</w:t>
            </w:r>
          </w:p>
        </w:tc>
      </w:tr>
    </w:tbl>
    <w:p w:rsidR="00D87706" w:rsidRDefault="00D87706" w:rsidP="00D87706">
      <w:pPr>
        <w:rPr>
          <w:rFonts w:eastAsia="宋体"/>
          <w:lang w:eastAsia="zh-CN"/>
        </w:rPr>
      </w:pPr>
    </w:p>
    <w:p w:rsidR="00D87706" w:rsidRDefault="00D87706" w:rsidP="00D87706">
      <w:pPr>
        <w:rPr>
          <w:rFonts w:eastAsia="宋体"/>
          <w:b/>
          <w:lang w:eastAsia="zh-CN"/>
        </w:rPr>
      </w:pPr>
      <w:bookmarkStart w:id="19" w:name="OLE_LINK10"/>
      <w:bookmarkStart w:id="20" w:name="OLE_LINK11"/>
      <w:bookmarkStart w:id="21" w:name="OLE_LINK30"/>
      <w:r w:rsidRPr="00FB24FA">
        <w:rPr>
          <w:rFonts w:eastAsia="宋体"/>
          <w:b/>
          <w:lang w:eastAsia="zh-CN"/>
        </w:rPr>
        <w:t xml:space="preserve">Proposal </w:t>
      </w:r>
      <w:r w:rsidR="00671AB4">
        <w:rPr>
          <w:rFonts w:eastAsia="宋体"/>
          <w:b/>
          <w:lang w:eastAsia="zh-CN"/>
        </w:rPr>
        <w:t>2</w:t>
      </w:r>
      <w:r w:rsidRPr="00D87706">
        <w:rPr>
          <w:rFonts w:eastAsia="宋体"/>
          <w:b/>
          <w:lang w:eastAsia="zh-CN"/>
        </w:rPr>
        <w:t>:</w:t>
      </w:r>
      <w:r w:rsidR="00671AB4" w:rsidRPr="00671AB4">
        <w:t xml:space="preserve"> </w:t>
      </w:r>
      <w:r w:rsidR="00671AB4" w:rsidRPr="00671AB4">
        <w:rPr>
          <w:b/>
        </w:rPr>
        <w:t xml:space="preserve">When </w:t>
      </w:r>
      <w:bookmarkStart w:id="22" w:name="OLE_LINK36"/>
      <w:r w:rsidR="00671AB4" w:rsidRPr="00671AB4">
        <w:rPr>
          <w:b/>
        </w:rPr>
        <w:t>Fc &gt; 5865</w:t>
      </w:r>
      <w:bookmarkEnd w:id="22"/>
      <w:r w:rsidR="00671AB4"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="00671AB4" w:rsidRPr="00671AB4">
        <w:rPr>
          <w:rFonts w:eastAsia="宋体"/>
          <w:b/>
          <w:lang w:eastAsia="zh-CN"/>
        </w:rPr>
        <w:t xml:space="preserve">current NR V2X UE NS_33 AMPR requirements for PC3 </w:t>
      </w:r>
      <w:r>
        <w:rPr>
          <w:rFonts w:eastAsia="宋体"/>
          <w:b/>
          <w:lang w:eastAsia="zh-CN"/>
        </w:rPr>
        <w:t>can be reused for power class 2 NR V2X UE.</w:t>
      </w:r>
    </w:p>
    <w:p w:rsidR="00671AB4" w:rsidRDefault="00671AB4" w:rsidP="00D87706">
      <w:pPr>
        <w:rPr>
          <w:rFonts w:eastAsia="宋体"/>
          <w:b/>
          <w:lang w:eastAsia="zh-CN"/>
        </w:rPr>
      </w:pPr>
    </w:p>
    <w:p w:rsidR="00671AB4" w:rsidRDefault="00671AB4" w:rsidP="00D87706">
      <w:r w:rsidRPr="00671AB4">
        <w:rPr>
          <w:rFonts w:eastAsia="宋体" w:hint="eastAsia"/>
          <w:lang w:eastAsia="zh-CN"/>
        </w:rPr>
        <w:lastRenderedPageBreak/>
        <w:t>F</w:t>
      </w:r>
      <w:r w:rsidRPr="00671AB4">
        <w:rPr>
          <w:rFonts w:eastAsia="宋体"/>
          <w:lang w:eastAsia="zh-CN"/>
        </w:rPr>
        <w:t xml:space="preserve">or </w:t>
      </w:r>
      <w:r w:rsidRPr="00671AB4">
        <w:t xml:space="preserve">Fc </w:t>
      </w:r>
      <w:r>
        <w:t>=</w:t>
      </w:r>
      <w:r w:rsidRPr="00671AB4">
        <w:t xml:space="preserve"> 586</w:t>
      </w:r>
      <w:r>
        <w:t xml:space="preserve">0, the PC2 AMPR requirements for NS_33 can be specified as </w:t>
      </w:r>
      <w:r w:rsidR="00FD189C">
        <w:t>table 1</w:t>
      </w:r>
      <w:r>
        <w:t xml:space="preserve"> according to the simulation results.</w:t>
      </w:r>
    </w:p>
    <w:p w:rsidR="00671AB4" w:rsidRPr="00A1115A" w:rsidRDefault="00671AB4" w:rsidP="00671AB4">
      <w:pPr>
        <w:pStyle w:val="TH"/>
        <w:rPr>
          <w:rFonts w:eastAsia="宋体"/>
          <w:lang w:eastAsia="zh-CN"/>
        </w:rPr>
      </w:pPr>
      <w:r w:rsidRPr="00A1115A">
        <w:t xml:space="preserve">Table </w:t>
      </w:r>
      <w:r w:rsidRPr="00A1115A">
        <w:rPr>
          <w:rFonts w:eastAsia="宋体"/>
          <w:lang w:eastAsia="zh-CN"/>
        </w:rPr>
        <w:t>1</w:t>
      </w:r>
      <w:r w:rsidRPr="00A1115A">
        <w:t xml:space="preserve">: </w:t>
      </w:r>
      <w:r>
        <w:t xml:space="preserve">PC2 </w:t>
      </w:r>
      <w:r w:rsidRPr="00A1115A">
        <w:rPr>
          <w:rFonts w:eastAsia="宋体" w:hint="eastAsia"/>
          <w:lang w:eastAsia="zh-CN"/>
        </w:rPr>
        <w:t>A-</w:t>
      </w:r>
      <w:r w:rsidRPr="00A1115A">
        <w:t xml:space="preserve">MPR for PSSCH/PSCCH by </w:t>
      </w:r>
      <w:r w:rsidRPr="00A1115A">
        <w:rPr>
          <w:rFonts w:eastAsia="宋体" w:hint="eastAsia"/>
          <w:lang w:eastAsia="zh-CN"/>
        </w:rPr>
        <w:t>NS_</w:t>
      </w:r>
      <w:r w:rsidRPr="00A1115A">
        <w:rPr>
          <w:rFonts w:eastAsia="宋体"/>
          <w:lang w:eastAsia="zh-CN"/>
        </w:rPr>
        <w:t>33 (at Fc =5860MHz)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7"/>
        <w:gridCol w:w="1418"/>
        <w:gridCol w:w="1456"/>
        <w:gridCol w:w="1397"/>
        <w:gridCol w:w="883"/>
        <w:gridCol w:w="1012"/>
      </w:tblGrid>
      <w:tr w:rsidR="00671AB4" w:rsidRPr="00A1115A" w:rsidTr="00A115AD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Carrier frequency [MHz]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Resources Blocks (</w:t>
            </w:r>
            <w:r w:rsidRPr="00950757">
              <w:rPr>
                <w:rFonts w:cs="Arial"/>
                <w:i/>
                <w:iCs/>
                <w:lang w:eastAsia="zh-CN"/>
              </w:rPr>
              <w:t>L</w:t>
            </w:r>
            <w:r w:rsidRPr="00950757">
              <w:rPr>
                <w:rFonts w:cs="Arial"/>
                <w:vertAlign w:val="subscript"/>
                <w:lang w:eastAsia="zh-CN"/>
              </w:rPr>
              <w:t>CRB</w:t>
            </w:r>
            <w:r w:rsidRPr="00950757">
              <w:rPr>
                <w:rFonts w:cs="Arial"/>
                <w:lang w:eastAsia="zh-CN"/>
              </w:rPr>
              <w:t>)</w:t>
            </w: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Start Resource</w:t>
            </w:r>
          </w:p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Block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A-</w:t>
            </w:r>
            <w:proofErr w:type="spellStart"/>
            <w:r w:rsidRPr="00950757">
              <w:rPr>
                <w:rFonts w:cs="Arial"/>
                <w:lang w:eastAsia="zh-CN"/>
              </w:rPr>
              <w:t>MPR</w:t>
            </w:r>
            <w:r w:rsidRPr="00950757">
              <w:rPr>
                <w:rFonts w:cs="Arial"/>
                <w:vertAlign w:val="subscript"/>
                <w:lang w:eastAsia="zh-CN"/>
              </w:rPr>
              <w:t>Base</w:t>
            </w:r>
            <w:proofErr w:type="spellEnd"/>
            <w:r w:rsidRPr="00950757">
              <w:rPr>
                <w:rFonts w:cs="Arial"/>
                <w:lang w:eastAsia="zh-CN"/>
              </w:rPr>
              <w:t xml:space="preserve"> (dB)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tcBorders>
              <w:top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3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QPSK/16QAM</w:t>
            </w:r>
          </w:p>
        </w:tc>
        <w:tc>
          <w:tcPr>
            <w:tcW w:w="8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64QAM</w:t>
            </w:r>
          </w:p>
        </w:tc>
        <w:tc>
          <w:tcPr>
            <w:tcW w:w="10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256QAM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5860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671AB4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 xml:space="preserve">≤ </w:t>
            </w:r>
            <w:r w:rsidRPr="00FD189C">
              <w:rPr>
                <w:rFonts w:cs="Arial"/>
                <w:lang w:eastAsia="zh-CN"/>
              </w:rPr>
              <w:t>25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671AB4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 20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="00950757" w:rsidRPr="00950757">
              <w:rPr>
                <w:rFonts w:cs="Arial"/>
                <w:lang w:eastAsia="zh-CN"/>
              </w:rPr>
              <w:t>18</w:t>
            </w:r>
            <w:r w:rsidRPr="00950757">
              <w:rPr>
                <w:rFonts w:cs="Arial"/>
                <w:lang w:eastAsia="zh-CN"/>
              </w:rPr>
              <w:t xml:space="preserve"> and ≤ </w:t>
            </w:r>
            <w:r w:rsidR="00950757" w:rsidRPr="00950757"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≤6</w:t>
            </w:r>
            <w:r w:rsidR="00950757" w:rsidRPr="00FD189C">
              <w:rPr>
                <w:rFonts w:cs="Arial"/>
                <w:lang w:val="en-US" w:eastAsia="zh-CN"/>
              </w:rPr>
              <w:t>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950757" w:rsidRDefault="00950757" w:rsidP="00950757">
            <w:pPr>
              <w:pStyle w:val="TAC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FD189C" w:rsidRDefault="00950757" w:rsidP="00950757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</w:t>
            </w:r>
            <w:r w:rsidRPr="00FD189C">
              <w:rPr>
                <w:rFonts w:eastAsiaTheme="minorEastAsia" w:cs="Arial" w:hint="eastAsia"/>
                <w:lang w:val="en-US" w:eastAsia="zh-CN"/>
              </w:rPr>
              <w:t>1</w:t>
            </w:r>
            <w:r w:rsidRPr="00FD189C">
              <w:rPr>
                <w:rFonts w:eastAsiaTheme="minorEastAsia" w:cs="Arial"/>
                <w:lang w:val="en-US" w:eastAsia="zh-CN"/>
              </w:rPr>
              <w:t>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10 and ≤ </w:t>
            </w: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14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≤11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15 and ≤ </w:t>
            </w: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≤9.5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4 and ≤7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eastAsia="zh-CN"/>
              </w:rPr>
              <w:t>≤ 16.5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8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13.5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0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22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="00B303A0">
              <w:rPr>
                <w:rFonts w:cs="Arial"/>
                <w:lang w:eastAsia="zh-CN"/>
              </w:rPr>
              <w:t>11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</w:t>
            </w:r>
            <w:r>
              <w:rPr>
                <w:rFonts w:cs="Arial"/>
                <w:lang w:eastAsia="zh-CN"/>
              </w:rPr>
              <w:t>0</w:t>
            </w:r>
            <w:r w:rsidRPr="00950757">
              <w:rPr>
                <w:rFonts w:cs="Arial"/>
                <w:lang w:eastAsia="zh-CN"/>
              </w:rPr>
              <w:t xml:space="preserve"> and ≤ 40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15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Pr="00950757">
              <w:rPr>
                <w:rFonts w:cs="Arial"/>
                <w:lang w:val="en-US" w:eastAsia="zh-CN"/>
              </w:rPr>
              <w:t>1</w:t>
            </w:r>
            <w:r w:rsidR="00B303A0">
              <w:rPr>
                <w:rFonts w:cs="Arial"/>
                <w:lang w:val="en-US" w:eastAsia="zh-CN"/>
              </w:rPr>
              <w:t>3.5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40 and 45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0 and 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="00FD189C">
              <w:rPr>
                <w:rFonts w:cs="Arial"/>
                <w:lang w:eastAsia="zh-CN"/>
              </w:rPr>
              <w:t>20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 and ≤</w:t>
            </w:r>
            <w:r w:rsidR="00FD189C">
              <w:rPr>
                <w:rFonts w:cs="Arial"/>
                <w:lang w:eastAsia="zh-CN"/>
              </w:rPr>
              <w:t>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7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="00FD189C">
              <w:rPr>
                <w:rFonts w:cs="Arial"/>
                <w:lang w:eastAsia="zh-CN"/>
              </w:rPr>
              <w:t>7</w:t>
            </w:r>
            <w:r w:rsidRPr="00950757">
              <w:rPr>
                <w:rFonts w:cs="Arial"/>
                <w:lang w:eastAsia="zh-CN"/>
              </w:rPr>
              <w:t xml:space="preserve">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4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7</w:t>
            </w:r>
          </w:p>
        </w:tc>
      </w:tr>
      <w:tr w:rsidR="00950757" w:rsidRPr="00A1115A" w:rsidTr="00A115AD">
        <w:trPr>
          <w:jc w:val="center"/>
        </w:trPr>
        <w:tc>
          <w:tcPr>
            <w:tcW w:w="7513" w:type="dxa"/>
            <w:gridSpan w:val="6"/>
            <w:vAlign w:val="center"/>
          </w:tcPr>
          <w:p w:rsidR="00950757" w:rsidRPr="00950757" w:rsidRDefault="00950757" w:rsidP="00950757">
            <w:pPr>
              <w:pStyle w:val="TAN"/>
              <w:rPr>
                <w:rFonts w:cs="Arial"/>
                <w:vertAlign w:val="subscript"/>
                <w:lang w:eastAsia="ko-KR"/>
              </w:rPr>
            </w:pPr>
            <w:r w:rsidRPr="00950757">
              <w:rPr>
                <w:rFonts w:cs="Arial"/>
                <w:lang w:eastAsia="ko-KR"/>
              </w:rPr>
              <w:t>NOTE 1: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ko-KR"/>
              </w:rPr>
              <w:t>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=1.2 dB is applied for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  <w:r w:rsidRPr="00950757">
              <w:rPr>
                <w:rFonts w:cs="Arial"/>
                <w:lang w:eastAsia="ko-KR"/>
              </w:rPr>
              <w:t xml:space="preserve"> 0 and 1 and 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=0.7 dB is applied for all other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</w:p>
          <w:p w:rsidR="00950757" w:rsidRPr="00950757" w:rsidRDefault="00950757" w:rsidP="00950757">
            <w:pPr>
              <w:pStyle w:val="TAN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>NOTE 2: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zh-CN"/>
              </w:rPr>
              <w:t>Applicable for Channel Bandwidth = 10 MHz</w:t>
            </w:r>
          </w:p>
        </w:tc>
      </w:tr>
    </w:tbl>
    <w:p w:rsidR="00FD189C" w:rsidRDefault="00FD189C" w:rsidP="00FD189C">
      <w:pPr>
        <w:rPr>
          <w:rFonts w:eastAsia="宋体"/>
          <w:b/>
          <w:lang w:eastAsia="zh-CN"/>
        </w:rPr>
      </w:pPr>
    </w:p>
    <w:p w:rsidR="00FD189C" w:rsidRDefault="00FD189C" w:rsidP="00FD189C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 xml:space="preserve">When Fc </w:t>
      </w:r>
      <w:r>
        <w:rPr>
          <w:b/>
        </w:rPr>
        <w:t>=</w:t>
      </w:r>
      <w:r w:rsidRPr="00671AB4">
        <w:rPr>
          <w:b/>
        </w:rPr>
        <w:t xml:space="preserve"> 5865,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>the PC2 AMPR requirements for NS_33 can be specified as table 1</w:t>
      </w:r>
      <w:r>
        <w:rPr>
          <w:rFonts w:eastAsia="宋体"/>
          <w:b/>
          <w:lang w:eastAsia="zh-CN"/>
        </w:rPr>
        <w:t>.</w:t>
      </w:r>
    </w:p>
    <w:p w:rsidR="00671AB4" w:rsidRPr="00FD189C" w:rsidRDefault="00671AB4" w:rsidP="00D87706">
      <w:pPr>
        <w:rPr>
          <w:rFonts w:eastAsia="宋体"/>
          <w:lang w:eastAsia="zh-CN"/>
        </w:rPr>
      </w:pPr>
    </w:p>
    <w:bookmarkEnd w:id="19"/>
    <w:bookmarkEnd w:id="20"/>
    <w:bookmarkEnd w:id="21"/>
    <w:p w:rsidR="000B5B49" w:rsidRDefault="000A2E54" w:rsidP="000B5B49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PC2 </w:t>
      </w:r>
      <w:r w:rsidR="00FD189C">
        <w:rPr>
          <w:rFonts w:eastAsia="宋体"/>
          <w:lang w:eastAsia="zh-CN"/>
        </w:rPr>
        <w:t>A</w:t>
      </w:r>
      <w:r w:rsidR="000B5B49">
        <w:rPr>
          <w:rFonts w:eastAsia="宋体"/>
          <w:lang w:eastAsia="zh-CN"/>
        </w:rPr>
        <w:t xml:space="preserve">MPR for </w:t>
      </w:r>
      <w:bookmarkStart w:id="23" w:name="OLE_LINK7"/>
      <w:bookmarkStart w:id="24" w:name="OLE_LINK8"/>
      <w:r w:rsidR="00FD189C">
        <w:rPr>
          <w:rFonts w:eastAsia="宋体"/>
          <w:lang w:eastAsia="zh-CN"/>
        </w:rPr>
        <w:t xml:space="preserve">NS_33 </w:t>
      </w:r>
      <w:r w:rsidR="00481D3D">
        <w:rPr>
          <w:rFonts w:eastAsia="宋体"/>
          <w:lang w:eastAsia="zh-CN"/>
        </w:rPr>
        <w:t>S-SSB</w:t>
      </w:r>
      <w:bookmarkEnd w:id="23"/>
      <w:bookmarkEnd w:id="24"/>
    </w:p>
    <w:p w:rsidR="00DE7F12" w:rsidRDefault="008B3DB1" w:rsidP="00FD1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>
        <w:t>Fc &gt; 5865 and Fc = 5860,</w:t>
      </w:r>
      <w:r>
        <w:rPr>
          <w:rFonts w:eastAsia="宋体"/>
          <w:lang w:eastAsia="zh-CN"/>
        </w:rPr>
        <w:t xml:space="preserve"> the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 xml:space="preserve"> are shown as below.</w:t>
      </w:r>
    </w:p>
    <w:p w:rsidR="008B3DB1" w:rsidRDefault="008B3DB1" w:rsidP="008B3DB1">
      <w:pPr>
        <w:keepNext/>
      </w:pPr>
      <w:r>
        <w:rPr>
          <w:noProof/>
          <w:lang w:val="en-US" w:eastAsia="zh-CN"/>
        </w:rPr>
        <w:drawing>
          <wp:inline distT="0" distB="0" distL="0" distR="0" wp14:anchorId="34F73FC0" wp14:editId="0C557195">
            <wp:extent cx="3010619" cy="2441758"/>
            <wp:effectExtent l="0" t="0" r="0" b="0"/>
            <wp:docPr id="2" name="图片 2" descr="C:\Users\z00471447\AppData\Roaming\eSpace_Desktop\UserData\z00471447\imagefiles\727C9064-6690-463C-91B7-E43F5DDBDD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7C9064-6690-463C-91B7-E43F5DDBDD5B" descr="C:\Users\z00471447\AppData\Roaming\eSpace_Desktop\UserData\z00471447\imagefiles\727C9064-6690-463C-91B7-E43F5DDBDD5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56" cy="247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BA8A286" wp14:editId="7F6FB436">
            <wp:extent cx="3012293" cy="2432086"/>
            <wp:effectExtent l="0" t="0" r="0" b="6350"/>
            <wp:docPr id="3" name="图片 3" descr="C:\Users\z00471447\AppData\Roaming\eSpace_Desktop\UserData\z00471447\imagefiles\17A6CE29-40E9-4F40-B86B-F228CB241C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A6CE29-40E9-4F40-B86B-F228CB241C34" descr="C:\Users\z00471447\AppData\Roaming\eSpace_Desktop\UserData\z00471447\imagefiles\17A6CE29-40E9-4F40-B86B-F228CB241C3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23" cy="246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B1" w:rsidRDefault="008B3DB1" w:rsidP="008B3DB1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471D">
        <w:rPr>
          <w:noProof/>
        </w:rPr>
        <w:t>1</w:t>
      </w:r>
      <w:r>
        <w:fldChar w:fldCharType="end"/>
      </w:r>
      <w:r w:rsidRPr="008B3DB1">
        <w:rPr>
          <w:rFonts w:eastAsia="宋体"/>
          <w:lang w:eastAsia="zh-CN"/>
        </w:rPr>
        <w:t xml:space="preserve">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 w:rsidRPr="008B3DB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t>Fc &gt; 5865</w:t>
      </w:r>
    </w:p>
    <w:p w:rsidR="008B3DB1" w:rsidRDefault="008B3DB1" w:rsidP="008B3DB1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2223ADF" wp14:editId="46392D1E">
            <wp:extent cx="3918274" cy="3140195"/>
            <wp:effectExtent l="0" t="0" r="6350" b="3175"/>
            <wp:docPr id="1" name="图片 1" descr="C:\Users\z00471447\AppData\Roaming\eSpace_Desktop\UserData\z00471447\imagefiles\31BF7BDB-029B-48C9-9400-70CD01BA1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BF7BDB-029B-48C9-9400-70CD01BA121B" descr="C:\Users\z00471447\AppData\Roaming\eSpace_Desktop\UserData\z00471447\imagefiles\31BF7BDB-029B-48C9-9400-70CD01BA121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175" cy="3144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B1" w:rsidRDefault="008B3DB1" w:rsidP="008B3DB1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471D">
        <w:rPr>
          <w:noProof/>
        </w:rPr>
        <w:t>2</w:t>
      </w:r>
      <w:r>
        <w:fldChar w:fldCharType="end"/>
      </w:r>
      <w:r>
        <w:t xml:space="preserve">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 w:rsidRPr="008B3DB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t>Fc = 5860</w:t>
      </w:r>
    </w:p>
    <w:p w:rsidR="00DE7F12" w:rsidRDefault="00A115AD" w:rsidP="00FD1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ccording to the simulation results, the </w:t>
      </w:r>
      <w:r w:rsidR="0025471D">
        <w:rPr>
          <w:rFonts w:eastAsia="宋体"/>
          <w:lang w:eastAsia="zh-CN"/>
        </w:rPr>
        <w:t xml:space="preserve">NS_33 </w:t>
      </w:r>
      <w:r>
        <w:rPr>
          <w:rFonts w:eastAsia="宋体"/>
          <w:lang w:eastAsia="zh-CN"/>
        </w:rPr>
        <w:t>A-MPR requirements for PC2 S-SSB can be specified as below.</w:t>
      </w:r>
    </w:p>
    <w:p w:rsidR="00A115AD" w:rsidRDefault="00A115AD" w:rsidP="00A115AD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71D">
        <w:rPr>
          <w:noProof/>
        </w:rPr>
        <w:t>2</w:t>
      </w:r>
      <w:r>
        <w:fldChar w:fldCharType="end"/>
      </w:r>
      <w:r>
        <w:t xml:space="preserve"> the proposed NS_33 AMPR requirements for PC2 S-SSB</w:t>
      </w:r>
    </w:p>
    <w:tbl>
      <w:tblPr>
        <w:tblW w:w="82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2328"/>
        <w:gridCol w:w="2328"/>
        <w:gridCol w:w="1891"/>
      </w:tblGrid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r w:rsidRPr="00A1115A">
              <w:t>Carrier Frequency (MHz)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 xml:space="preserve"> * 12*SCS</w:t>
            </w:r>
          </w:p>
          <w:p w:rsidR="00A115AD" w:rsidRPr="00A1115A" w:rsidRDefault="00A115AD" w:rsidP="00A115AD">
            <w:pPr>
              <w:pStyle w:val="TAH"/>
            </w:pPr>
            <w:r w:rsidRPr="00A1115A">
              <w:t>[MHz]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r w:rsidRPr="00A1115A">
              <w:t>A-</w:t>
            </w:r>
            <w:proofErr w:type="spellStart"/>
            <w:r w:rsidRPr="00A1115A">
              <w:t>MPR</w:t>
            </w:r>
            <w:r w:rsidRPr="00A1115A">
              <w:rPr>
                <w:vertAlign w:val="subscript"/>
              </w:rPr>
              <w:t>Base</w:t>
            </w:r>
            <w:proofErr w:type="spellEnd"/>
            <w:r w:rsidRPr="00A1115A">
              <w:t xml:space="preserve"> (dB)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proofErr w:type="spellStart"/>
            <w:r w:rsidRPr="00A1115A">
              <w:t>AMPR</w:t>
            </w:r>
            <w:r w:rsidRPr="00A1115A">
              <w:rPr>
                <w:vertAlign w:val="subscript"/>
              </w:rPr>
              <w:t>Step</w:t>
            </w:r>
            <w:proofErr w:type="spellEnd"/>
            <w:r w:rsidRPr="00A1115A">
              <w:t xml:space="preserve"> (dB)</w:t>
            </w:r>
          </w:p>
        </w:tc>
      </w:tr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5860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25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0.6</w:t>
            </w: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&gt;1.0 and ≤2.0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&gt;2.0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&gt;3.24 and ≤3.6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rPr>
                <w:lang w:eastAsia="ko-KR"/>
              </w:rPr>
              <w:t>&gt;3.6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 xml:space="preserve">≤ </w:t>
            </w:r>
            <w:r>
              <w:t>14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5870, 5880, 5890, 5900, 5910, 5920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7.0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0.85</w:t>
            </w: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&gt;1.0 and ≤1.6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&gt;1.6 and ≤2.6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5.8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&gt;2.6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rPr>
                <w:lang w:eastAsia="ko-KR"/>
              </w:rPr>
              <w:t xml:space="preserve">&gt;3.24 and </w:t>
            </w:r>
            <w:r w:rsidRPr="00A1115A">
              <w:t>≤4.32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5.5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</w:tbl>
    <w:p w:rsidR="00A115AD" w:rsidRDefault="00A115AD" w:rsidP="00FD189C">
      <w:pPr>
        <w:rPr>
          <w:rFonts w:eastAsia="宋体"/>
          <w:lang w:eastAsia="zh-CN"/>
        </w:rPr>
      </w:pPr>
    </w:p>
    <w:p w:rsidR="00A115AD" w:rsidRDefault="00A115AD" w:rsidP="00FD189C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S-SSB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2.</w:t>
      </w:r>
    </w:p>
    <w:p w:rsidR="00024FAA" w:rsidRDefault="00024FAA" w:rsidP="00024FAA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PC2 </w:t>
      </w:r>
      <w:r w:rsidR="00FD189C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MPR for </w:t>
      </w:r>
      <w:r w:rsidR="00FD189C">
        <w:rPr>
          <w:rFonts w:eastAsia="宋体"/>
          <w:lang w:eastAsia="zh-CN"/>
        </w:rPr>
        <w:t xml:space="preserve">NS_33 </w:t>
      </w:r>
      <w:r>
        <w:rPr>
          <w:rFonts w:eastAsia="宋体"/>
          <w:lang w:eastAsia="zh-CN"/>
        </w:rPr>
        <w:t>PSFCH</w:t>
      </w:r>
    </w:p>
    <w:p w:rsidR="004A2AA7" w:rsidRDefault="004A2AA7" w:rsidP="004A2AA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>
        <w:t>Fc &gt; 5865 and Fc = 5860,</w:t>
      </w:r>
      <w:r>
        <w:rPr>
          <w:rFonts w:eastAsia="宋体"/>
          <w:lang w:eastAsia="zh-CN"/>
        </w:rPr>
        <w:t xml:space="preserve"> the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PSFCH 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 xml:space="preserve"> are shown as below.</w:t>
      </w:r>
    </w:p>
    <w:p w:rsidR="004A2AA7" w:rsidRDefault="004A2AA7" w:rsidP="004A2AA7">
      <w:pPr>
        <w:keepNext/>
        <w:spacing w:after="120"/>
        <w:jc w:val="center"/>
      </w:pPr>
      <w:r>
        <w:lastRenderedPageBreak/>
        <w:fldChar w:fldCharType="begin"/>
      </w:r>
      <w:r>
        <w:instrText xml:space="preserve"> INCLUDEPICTURE "C:\\Users\\z00471447\\AppData\\Roaming\\eSpace_Desktop\\UserData\\z00471447\\imagefiles\\58DC2C62-9D21-4965-B9AF-54E424F1C11B.png" \* MERGEFORMATINET </w:instrText>
      </w:r>
      <w:r>
        <w:fldChar w:fldCharType="separate"/>
      </w:r>
      <w:r w:rsidR="00B8728C">
        <w:fldChar w:fldCharType="begin"/>
      </w:r>
      <w:r w:rsidR="00B8728C">
        <w:instrText xml:space="preserve"> INCLUDEPICTURE  "C:\\Users\\z00471447\\AppData\\Roaming\\eSpace_Desktop\\UserData\\z00471447\\imagefiles\\58DC2C62-9D21-4965-B9AF-54E424F1C11B.png" \* MERGEFORMATINET </w:instrText>
      </w:r>
      <w:r w:rsidR="00B8728C">
        <w:fldChar w:fldCharType="separate"/>
      </w:r>
      <w:r w:rsidR="003B79A2">
        <w:fldChar w:fldCharType="begin"/>
      </w:r>
      <w:r w:rsidR="003B79A2">
        <w:instrText xml:space="preserve"> </w:instrText>
      </w:r>
      <w:r w:rsidR="003B79A2">
        <w:instrText>INCLUDEPICTURE  "C:\\Users\\z00471447\\AppData\\Roaming\\eSpace_Desktop\\UserData\\z00471447\\imagefiles\\58DC2C62-9D21-4965-B9AF-54E424F1C11B.png" \* MERGEFORMATINET</w:instrText>
      </w:r>
      <w:r w:rsidR="003B79A2">
        <w:instrText xml:space="preserve"> </w:instrText>
      </w:r>
      <w:r w:rsidR="003B79A2">
        <w:fldChar w:fldCharType="separate"/>
      </w:r>
      <w:r w:rsidR="002F3AE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58DC2C62-9D21-4965-B9AF-54E424F1C11B" o:spid="_x0000_i1025" type="#_x0000_t75" style="width:225pt;height:204pt;mso-wrap-distance-left:2.25pt;mso-wrap-distance-top:2.25pt;mso-wrap-distance-right:2.25pt;mso-wrap-distance-bottom:2.25pt">
            <v:imagedata r:id="rId11" r:href="rId12"/>
          </v:shape>
        </w:pict>
      </w:r>
      <w:r w:rsidR="003B79A2">
        <w:fldChar w:fldCharType="end"/>
      </w:r>
      <w:r w:rsidR="00B8728C">
        <w:fldChar w:fldCharType="end"/>
      </w:r>
      <w:r>
        <w:fldChar w:fldCharType="end"/>
      </w:r>
    </w:p>
    <w:p w:rsidR="004A2AA7" w:rsidRDefault="004A2AA7" w:rsidP="004A2AA7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AMPR region for NS_34 Fc = 5860</w:t>
      </w:r>
    </w:p>
    <w:p w:rsidR="004A2AA7" w:rsidRPr="004A2AA7" w:rsidRDefault="004A2AA7" w:rsidP="004A2AA7">
      <w:pPr>
        <w:rPr>
          <w:rFonts w:eastAsia="宋体"/>
          <w:lang w:eastAsia="zh-CN"/>
        </w:rPr>
      </w:pPr>
    </w:p>
    <w:p w:rsidR="004A2AA7" w:rsidRDefault="004A2AA7" w:rsidP="004A2AA7">
      <w:pPr>
        <w:keepNext/>
        <w:spacing w:after="120"/>
        <w:jc w:val="center"/>
      </w:pPr>
      <w:r>
        <w:fldChar w:fldCharType="begin"/>
      </w:r>
      <w:r>
        <w:instrText xml:space="preserve"> INCLUDEPICTURE "C:\\Users\\z00471447\\AppData\\Roaming\\eSpace_Desktop\\UserData\\z00471447\\imagefiles\\187E4D8F-5542-4074-A749-98564E8BA3FC.png" \* MERGEFORMATINET </w:instrText>
      </w:r>
      <w:r>
        <w:fldChar w:fldCharType="separate"/>
      </w:r>
      <w:r w:rsidR="00B8728C">
        <w:fldChar w:fldCharType="begin"/>
      </w:r>
      <w:r w:rsidR="00B8728C">
        <w:instrText xml:space="preserve"> INCLUDEPICTURE  "C:\\Users\\z00471447\\AppData\\Roaming\\eSpace_Desktop\\UserData\\z00471447\\imagefiles\\187E4D8F-5542-4074-A749-98564E8BA3FC.png" \* MERGEFORMATINET </w:instrText>
      </w:r>
      <w:r w:rsidR="00B8728C">
        <w:fldChar w:fldCharType="separate"/>
      </w:r>
      <w:r w:rsidR="003B79A2">
        <w:fldChar w:fldCharType="begin"/>
      </w:r>
      <w:r w:rsidR="003B79A2">
        <w:instrText xml:space="preserve"> </w:instrText>
      </w:r>
      <w:r w:rsidR="003B79A2">
        <w:instrText>INCLUDEPICTURE  "C:\\Users\\z00471447\\AppData\\Roaming\\eSpace_Desktop\\UserData\\z00471447\\imagefile</w:instrText>
      </w:r>
      <w:r w:rsidR="003B79A2">
        <w:instrText>s\\187E4D8F-5542-4074-A749-98564E8BA3FC.png" \* MERGEFORMATINET</w:instrText>
      </w:r>
      <w:r w:rsidR="003B79A2">
        <w:instrText xml:space="preserve"> </w:instrText>
      </w:r>
      <w:r w:rsidR="003B79A2">
        <w:fldChar w:fldCharType="separate"/>
      </w:r>
      <w:r w:rsidR="002F3AE1">
        <w:pict>
          <v:shape id="187E4D8F-5542-4074-A749-98564E8BA3FC" o:spid="_x0000_i1026" type="#_x0000_t75" style="width:219pt;height:176.25pt;mso-wrap-distance-left:2.25pt;mso-wrap-distance-top:2.25pt;mso-wrap-distance-right:2.25pt;mso-wrap-distance-bottom:2.25pt">
            <v:imagedata r:id="rId13" r:href="rId14"/>
          </v:shape>
        </w:pict>
      </w:r>
      <w:r w:rsidR="003B79A2">
        <w:fldChar w:fldCharType="end"/>
      </w:r>
      <w:r w:rsidR="00B8728C">
        <w:fldChar w:fldCharType="end"/>
      </w:r>
      <w:r>
        <w:fldChar w:fldCharType="end"/>
      </w:r>
    </w:p>
    <w:p w:rsidR="004A2AA7" w:rsidRDefault="004A2AA7" w:rsidP="004A2AA7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bookmarkStart w:id="25" w:name="OLE_LINK111"/>
      <w:r>
        <w:t>The AMPR region for NS_34 Fc &gt; 5865</w:t>
      </w:r>
      <w:bookmarkEnd w:id="25"/>
    </w:p>
    <w:p w:rsidR="004A2AA7" w:rsidRPr="00A1115A" w:rsidRDefault="004A2AA7" w:rsidP="004A2AA7">
      <w:r w:rsidRPr="00A1115A">
        <w:rPr>
          <w:lang w:eastAsia="ko-KR"/>
        </w:rPr>
        <w:t>For the simultaneous PSFCH transmission when NS_33 is</w:t>
      </w:r>
      <w:r w:rsidRPr="00A1115A">
        <w:t xml:space="preserve"> indicated by the network or pre-configured radio parameters for NR V2X UE, the NR UE allow the follow A-MPR requirements</w:t>
      </w:r>
    </w:p>
    <w:p w:rsidR="004A2AA7" w:rsidRPr="00A1115A" w:rsidRDefault="004A2AA7" w:rsidP="004A2AA7">
      <w:pPr>
        <w:pStyle w:val="TH"/>
        <w:rPr>
          <w:rFonts w:eastAsia="宋体"/>
          <w:lang w:eastAsia="zh-CN"/>
        </w:rPr>
      </w:pPr>
      <w:r w:rsidRPr="00A1115A">
        <w:t xml:space="preserve">Table </w:t>
      </w:r>
      <w:r w:rsidRPr="00A1115A">
        <w:rPr>
          <w:rFonts w:eastAsia="宋体"/>
          <w:lang w:eastAsia="zh-CN"/>
        </w:rPr>
        <w:t>3</w:t>
      </w:r>
      <w:r w:rsidRPr="00A1115A">
        <w:t xml:space="preserve">: </w:t>
      </w:r>
      <w:r w:rsidRPr="00A1115A">
        <w:rPr>
          <w:rFonts w:eastAsia="宋体" w:hint="eastAsia"/>
          <w:lang w:eastAsia="zh-CN"/>
        </w:rPr>
        <w:t>A-</w:t>
      </w:r>
      <w:r w:rsidRPr="00A1115A">
        <w:t xml:space="preserve">MPR for simultaneous PSFCH by </w:t>
      </w:r>
      <w:r w:rsidRPr="00A1115A">
        <w:rPr>
          <w:rFonts w:eastAsia="宋体" w:hint="eastAsia"/>
          <w:lang w:eastAsia="zh-CN"/>
        </w:rPr>
        <w:t>NS_</w:t>
      </w:r>
      <w:r w:rsidRPr="00A1115A">
        <w:rPr>
          <w:rFonts w:eastAsia="宋体"/>
          <w:lang w:eastAsia="zh-CN"/>
        </w:rPr>
        <w:t>33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993"/>
        <w:gridCol w:w="1275"/>
        <w:gridCol w:w="1560"/>
        <w:gridCol w:w="1275"/>
        <w:gridCol w:w="1370"/>
      </w:tblGrid>
      <w:tr w:rsidR="004A2AA7" w:rsidRPr="00A1115A" w:rsidTr="00B872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Channel Bandwidth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Center</w:t>
            </w:r>
            <w:proofErr w:type="spellEnd"/>
            <w:r w:rsidRPr="00A1115A">
              <w:t xml:space="preserve"> Frequency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  <w:r w:rsidRPr="00A1115A">
              <w:t>RB allocation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  <w:rPr>
                <w:rFonts w:eastAsia="宋体"/>
                <w:lang w:eastAsia="zh-CN"/>
              </w:rPr>
            </w:pPr>
            <w:r w:rsidRPr="00A1115A">
              <w:rPr>
                <w:lang w:val="en-US"/>
              </w:rPr>
              <w:t>A-</w:t>
            </w:r>
            <w:proofErr w:type="spellStart"/>
            <w:r w:rsidRPr="00A1115A">
              <w:rPr>
                <w:lang w:val="en-US"/>
              </w:rPr>
              <w:t>MPR</w:t>
            </w:r>
            <w:r w:rsidRPr="00A1115A">
              <w:rPr>
                <w:vertAlign w:val="subscript"/>
                <w:lang w:val="en-US"/>
              </w:rPr>
              <w:t>Base</w:t>
            </w:r>
            <w:proofErr w:type="spellEnd"/>
            <w:r w:rsidRPr="00A1115A">
              <w:rPr>
                <w:vertAlign w:val="subscript"/>
                <w:lang w:val="en-US"/>
              </w:rPr>
              <w:t xml:space="preserve">  </w:t>
            </w:r>
            <w:r w:rsidRPr="00A1115A">
              <w:rPr>
                <w:lang w:val="en-US"/>
              </w:rPr>
              <w:t>(dB)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  <w:r w:rsidRPr="00A1115A">
              <w:rPr>
                <w:rFonts w:eastAsia="Malgun Gothic"/>
                <w:lang w:eastAsia="ko-KR"/>
              </w:rPr>
              <w:t>A-</w:t>
            </w:r>
            <w:proofErr w:type="spellStart"/>
            <w:r w:rsidRPr="00A1115A">
              <w:rPr>
                <w:rFonts w:eastAsia="Malgun Gothic"/>
                <w:lang w:eastAsia="ko-KR"/>
              </w:rPr>
              <w:t>MPR</w:t>
            </w:r>
            <w:r w:rsidRPr="00A1115A">
              <w:rPr>
                <w:rFonts w:eastAsia="Malgun Gothic"/>
                <w:vertAlign w:val="subscript"/>
                <w:lang w:eastAsia="ko-KR"/>
              </w:rPr>
              <w:t>step</w:t>
            </w:r>
            <w:proofErr w:type="spellEnd"/>
            <w:r w:rsidRPr="00A1115A">
              <w:rPr>
                <w:rFonts w:eastAsia="Malgun Gothic"/>
                <w:vertAlign w:val="subscript"/>
                <w:lang w:eastAsia="ko-KR"/>
              </w:rPr>
              <w:t xml:space="preserve"> </w:t>
            </w:r>
            <w:r w:rsidRPr="00A1115A">
              <w:rPr>
                <w:rFonts w:eastAsia="Malgun Gothic"/>
                <w:lang w:eastAsia="ko-KR"/>
              </w:rPr>
              <w:t>(dB)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 xml:space="preserve">0 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>0.</w:t>
            </w:r>
            <w:r>
              <w:t>2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>0.</w:t>
            </w:r>
            <w:r>
              <w:t>4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≤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bCs/>
              </w:rPr>
              <w:t>5860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1.0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  <w:r w:rsidRPr="00A1115A">
              <w:t>5870, 5880, 5890, 5900, 5910, 5920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</w:t>
            </w:r>
            <w:r w:rsidR="00960AAA">
              <w:rPr>
                <w:lang w:eastAsia="ko-KR"/>
              </w:rPr>
              <w:t>.5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0.8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16.5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2AA7" w:rsidRPr="00A1115A" w:rsidRDefault="004A2AA7" w:rsidP="00B8728C">
            <w:pPr>
              <w:pStyle w:val="TAN"/>
              <w:rPr>
                <w:lang w:eastAsia="ko-KR"/>
              </w:rPr>
            </w:pPr>
            <w:r w:rsidRPr="00A1115A">
              <w:rPr>
                <w:lang w:eastAsia="zh-CN"/>
              </w:rPr>
              <w:t>Note 1:</w:t>
            </w:r>
            <w:r w:rsidRPr="00A1115A">
              <w:rPr>
                <w:lang w:eastAsia="zh-CN"/>
              </w:rPr>
              <w:tab/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gap RB amount between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and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for contiguous and non-contiguous allocation </w:t>
            </w:r>
            <w:r w:rsidRPr="00A1115A">
              <w:rPr>
                <w:rFonts w:eastAsia="Malgun Gothic"/>
                <w:lang w:eastAsia="ko-KR"/>
              </w:rPr>
              <w:t>simultaneous PSFCH transmission. (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=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-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rFonts w:eastAsia="Malgun Gothic"/>
                <w:lang w:eastAsia="ko-KR"/>
              </w:rPr>
              <w:t>)</w:t>
            </w:r>
          </w:p>
        </w:tc>
      </w:tr>
    </w:tbl>
    <w:p w:rsidR="004A2AA7" w:rsidRPr="00A1115A" w:rsidRDefault="004A2AA7" w:rsidP="004A2AA7"/>
    <w:p w:rsidR="004A2AA7" w:rsidRDefault="004A2AA7" w:rsidP="004A2AA7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PSFCH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3.</w:t>
      </w:r>
    </w:p>
    <w:p w:rsidR="00CA43B7" w:rsidRPr="004A2AA7" w:rsidRDefault="00CA43B7" w:rsidP="000B5B49">
      <w:pPr>
        <w:rPr>
          <w:rFonts w:eastAsia="宋体"/>
          <w:lang w:eastAsia="zh-CN"/>
        </w:rPr>
      </w:pP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>: current</w:t>
      </w:r>
      <w:r>
        <w:rPr>
          <w:rFonts w:eastAsia="宋体"/>
          <w:b/>
          <w:lang w:eastAsia="zh-CN"/>
        </w:rPr>
        <w:t xml:space="preserve"> the framework of NS_33 A</w:t>
      </w:r>
      <w:r w:rsidRPr="00D87706">
        <w:rPr>
          <w:rFonts w:eastAsia="宋体"/>
          <w:b/>
          <w:lang w:eastAsia="zh-CN"/>
        </w:rPr>
        <w:t xml:space="preserve">MPR requirements for power class 3 </w:t>
      </w:r>
      <w:r>
        <w:rPr>
          <w:rFonts w:eastAsia="宋体"/>
          <w:b/>
          <w:lang w:eastAsia="zh-CN"/>
        </w:rPr>
        <w:t>can be reused for power class 2 NR V2X UE.</w:t>
      </w: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>When Fc &gt; 5865,</w:t>
      </w:r>
      <w:r w:rsidRPr="00671AB4">
        <w:rPr>
          <w:rFonts w:eastAsia="宋体"/>
          <w:b/>
          <w:lang w:eastAsia="zh-CN"/>
        </w:rPr>
        <w:t xml:space="preserve"> current NR V2X UE NS_33 AMPR requirements for PC3 </w:t>
      </w:r>
      <w:r>
        <w:rPr>
          <w:rFonts w:eastAsia="宋体"/>
          <w:b/>
          <w:lang w:eastAsia="zh-CN"/>
        </w:rPr>
        <w:t>can be reused for power class 2 NR V2X UE as below.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139"/>
        <w:gridCol w:w="856"/>
        <w:gridCol w:w="980"/>
        <w:gridCol w:w="947"/>
        <w:gridCol w:w="1105"/>
        <w:gridCol w:w="1655"/>
      </w:tblGrid>
      <w:tr w:rsidR="004A2AA7" w:rsidRPr="00240BC4" w:rsidTr="00B8728C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Carrier frequency [MHz]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RB allocations</w:t>
            </w:r>
          </w:p>
        </w:tc>
        <w:tc>
          <w:tcPr>
            <w:tcW w:w="3888" w:type="dxa"/>
            <w:gridSpan w:val="4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  <w:lang w:val="en-US"/>
              </w:rPr>
              <w:t>A-</w:t>
            </w:r>
            <w:proofErr w:type="spellStart"/>
            <w:r w:rsidRPr="004A2AA7">
              <w:rPr>
                <w:i/>
                <w:lang w:val="en-US"/>
              </w:rPr>
              <w:t>MPR</w:t>
            </w:r>
            <w:r w:rsidRPr="004A2AA7">
              <w:rPr>
                <w:i/>
                <w:vertAlign w:val="subscript"/>
                <w:lang w:val="en-US"/>
              </w:rPr>
              <w:t>Base</w:t>
            </w:r>
            <w:proofErr w:type="spellEnd"/>
            <w:r w:rsidRPr="004A2AA7">
              <w:rPr>
                <w:i/>
                <w:vertAlign w:val="subscript"/>
                <w:lang w:val="en-US"/>
              </w:rPr>
              <w:t xml:space="preserve">  </w:t>
            </w:r>
            <w:r w:rsidRPr="004A2AA7">
              <w:rPr>
                <w:i/>
                <w:lang w:val="en-US"/>
              </w:rPr>
              <w:t>(dB)</w:t>
            </w:r>
          </w:p>
        </w:tc>
        <w:tc>
          <w:tcPr>
            <w:tcW w:w="1655" w:type="dxa"/>
            <w:vMerge w:val="restart"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rFonts w:eastAsia="Malgun Gothic" w:hint="eastAsia"/>
                <w:i/>
                <w:lang w:eastAsia="ko-KR"/>
              </w:rPr>
              <w:t>A</w:t>
            </w:r>
            <w:r w:rsidRPr="004A2AA7">
              <w:rPr>
                <w:rFonts w:eastAsia="Malgun Gothic"/>
                <w:i/>
                <w:lang w:eastAsia="ko-KR"/>
              </w:rPr>
              <w:t>-</w:t>
            </w:r>
            <w:proofErr w:type="spellStart"/>
            <w:r w:rsidRPr="004A2AA7">
              <w:rPr>
                <w:rFonts w:eastAsia="Malgun Gothic"/>
                <w:i/>
                <w:lang w:eastAsia="ko-KR"/>
              </w:rPr>
              <w:t>MPR</w:t>
            </w:r>
            <w:r w:rsidRPr="004A2AA7">
              <w:rPr>
                <w:rFonts w:eastAsia="Malgun Gothic"/>
                <w:i/>
                <w:vertAlign w:val="subscript"/>
                <w:lang w:eastAsia="ko-KR"/>
              </w:rPr>
              <w:t>step</w:t>
            </w:r>
            <w:proofErr w:type="spellEnd"/>
            <w:r w:rsidRPr="004A2AA7">
              <w:rPr>
                <w:rFonts w:eastAsia="Malgun Gothic"/>
                <w:i/>
                <w:vertAlign w:val="subscript"/>
                <w:lang w:eastAsia="ko-KR"/>
              </w:rPr>
              <w:t xml:space="preserve"> </w:t>
            </w:r>
            <w:r w:rsidRPr="004A2AA7">
              <w:rPr>
                <w:rFonts w:eastAsia="Malgun Gothic"/>
                <w:i/>
                <w:lang w:eastAsia="ko-KR"/>
              </w:rPr>
              <w:t>(dB)</w:t>
            </w:r>
          </w:p>
        </w:tc>
      </w:tr>
      <w:tr w:rsidR="004A2AA7" w:rsidRPr="00240BC4" w:rsidTr="00B8728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</w:p>
        </w:tc>
        <w:tc>
          <w:tcPr>
            <w:tcW w:w="856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QPSK</w:t>
            </w:r>
          </w:p>
        </w:tc>
        <w:tc>
          <w:tcPr>
            <w:tcW w:w="980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16QAM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64QAM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256QAM</w:t>
            </w:r>
          </w:p>
        </w:tc>
        <w:tc>
          <w:tcPr>
            <w:tcW w:w="1655" w:type="dxa"/>
            <w:vMerge/>
            <w:tcBorders>
              <w:bottom w:val="single" w:sz="4" w:space="0" w:color="auto"/>
            </w:tcBorders>
          </w:tcPr>
          <w:p w:rsidR="004A2AA7" w:rsidRPr="004A2AA7" w:rsidRDefault="004A2AA7" w:rsidP="00B8728C">
            <w:pPr>
              <w:pStyle w:val="TAH"/>
              <w:rPr>
                <w:i/>
              </w:rPr>
            </w:pPr>
          </w:p>
        </w:tc>
      </w:tr>
      <w:tr w:rsidR="004A2AA7" w:rsidRPr="00240BC4" w:rsidTr="00B8728C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i/>
              </w:rPr>
              <w:t>5870, 5880, 5890, 5900, 5910, 5920</w:t>
            </w: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i/>
              </w:rPr>
              <w:t>Inner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3.0</w:t>
            </w: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5.0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6.0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</w:tcPr>
          <w:p w:rsidR="004A2AA7" w:rsidRPr="004A2AA7" w:rsidRDefault="004A2AA7" w:rsidP="00B8728C">
            <w:pPr>
              <w:pStyle w:val="TAC"/>
              <w:rPr>
                <w:i/>
                <w:lang w:eastAsia="ko-KR"/>
              </w:rPr>
            </w:pPr>
            <w:r w:rsidRPr="004A2AA7">
              <w:rPr>
                <w:rFonts w:hint="eastAsia"/>
                <w:i/>
                <w:lang w:eastAsia="ko-KR"/>
              </w:rPr>
              <w:t>0.</w:t>
            </w:r>
            <w:r w:rsidRPr="004A2AA7">
              <w:rPr>
                <w:i/>
                <w:lang w:eastAsia="ko-KR"/>
              </w:rPr>
              <w:t>5</w:t>
            </w:r>
          </w:p>
        </w:tc>
      </w:tr>
      <w:tr w:rsidR="004A2AA7" w:rsidRPr="00240BC4" w:rsidTr="00B8728C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  <w:r w:rsidRPr="004A2AA7">
              <w:rPr>
                <w:i/>
                <w:szCs w:val="18"/>
                <w:lang w:eastAsia="x-none"/>
              </w:rPr>
              <w:t>Outer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  <w:r w:rsidRPr="004A2AA7">
              <w:rPr>
                <w:i/>
                <w:szCs w:val="18"/>
                <w:lang w:eastAsia="x-none"/>
              </w:rPr>
              <w:t>≤ 4.5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1655" w:type="dxa"/>
            <w:tcBorders>
              <w:top w:val="nil"/>
            </w:tcBorders>
            <w:shd w:val="clear" w:color="auto" w:fill="auto"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</w:tr>
      <w:tr w:rsidR="004A2AA7" w:rsidRPr="00240BC4" w:rsidTr="00B8728C">
        <w:trPr>
          <w:jc w:val="center"/>
        </w:trPr>
        <w:tc>
          <w:tcPr>
            <w:tcW w:w="8354" w:type="dxa"/>
            <w:gridSpan w:val="7"/>
            <w:vAlign w:val="center"/>
          </w:tcPr>
          <w:p w:rsidR="004A2AA7" w:rsidRPr="004A2AA7" w:rsidRDefault="004A2AA7" w:rsidP="00B8728C">
            <w:pPr>
              <w:pStyle w:val="TAN"/>
              <w:rPr>
                <w:i/>
                <w:lang w:eastAsia="zh-CN"/>
              </w:rPr>
            </w:pPr>
            <w:r w:rsidRPr="004A2AA7">
              <w:rPr>
                <w:i/>
              </w:rPr>
              <w:t>NOTE 1:</w:t>
            </w:r>
            <w:r w:rsidRPr="004A2AA7">
              <w:rPr>
                <w:rFonts w:eastAsia="宋体"/>
                <w:i/>
              </w:rPr>
              <w:tab/>
            </w:r>
            <w:r w:rsidRPr="004A2AA7">
              <w:rPr>
                <w:i/>
              </w:rPr>
              <w:t xml:space="preserve">Inner and Outer RB allocations are defined in clause </w:t>
            </w:r>
            <w:r w:rsidRPr="004A2AA7">
              <w:rPr>
                <w:i/>
                <w:lang w:eastAsia="zh-CN"/>
              </w:rPr>
              <w:t>6.2E.2.1</w:t>
            </w:r>
          </w:p>
          <w:p w:rsidR="004A2AA7" w:rsidRPr="004A2AA7" w:rsidRDefault="004A2AA7" w:rsidP="00B8728C">
            <w:pPr>
              <w:pStyle w:val="TAN"/>
              <w:rPr>
                <w:i/>
              </w:rPr>
            </w:pPr>
            <w:r w:rsidRPr="004A2AA7">
              <w:rPr>
                <w:i/>
                <w:szCs w:val="18"/>
                <w:lang w:eastAsia="zh-CN"/>
              </w:rPr>
              <w:t>NOTE 2:</w:t>
            </w:r>
            <w:r w:rsidRPr="004A2AA7">
              <w:rPr>
                <w:rFonts w:eastAsia="宋体"/>
                <w:i/>
              </w:rPr>
              <w:tab/>
            </w:r>
            <w:r w:rsidRPr="004A2AA7">
              <w:rPr>
                <w:i/>
                <w:szCs w:val="18"/>
                <w:lang w:eastAsia="zh-CN"/>
              </w:rPr>
              <w:t>Applicable for Channel Bandwidth = 10 MHz</w:t>
            </w:r>
          </w:p>
        </w:tc>
      </w:tr>
    </w:tbl>
    <w:p w:rsidR="004A2AA7" w:rsidRDefault="004A2AA7" w:rsidP="004A2AA7">
      <w:pPr>
        <w:rPr>
          <w:rFonts w:eastAsia="宋体"/>
          <w:b/>
          <w:lang w:eastAsia="zh-CN"/>
        </w:rPr>
      </w:pP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 xml:space="preserve">When Fc </w:t>
      </w:r>
      <w:r>
        <w:rPr>
          <w:b/>
        </w:rPr>
        <w:t>=</w:t>
      </w:r>
      <w:r w:rsidRPr="00671AB4">
        <w:rPr>
          <w:b/>
        </w:rPr>
        <w:t xml:space="preserve"> 5865,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>the PC2 AMPR requirements for NS_33 can be specified as table 1</w:t>
      </w:r>
      <w:r>
        <w:rPr>
          <w:rFonts w:eastAsia="宋体"/>
          <w:b/>
          <w:lang w:eastAsia="zh-CN"/>
        </w:rPr>
        <w:t xml:space="preserve"> as below.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7"/>
        <w:gridCol w:w="1418"/>
        <w:gridCol w:w="1456"/>
        <w:gridCol w:w="1397"/>
        <w:gridCol w:w="883"/>
        <w:gridCol w:w="1012"/>
      </w:tblGrid>
      <w:tr w:rsidR="004A2AA7" w:rsidRPr="00A1115A" w:rsidTr="00B8728C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Carrier frequency [MHz]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Resources Blocks (</w:t>
            </w:r>
            <w:r w:rsidRPr="00950757">
              <w:rPr>
                <w:rFonts w:cs="Arial"/>
                <w:i/>
                <w:iCs/>
                <w:lang w:eastAsia="zh-CN"/>
              </w:rPr>
              <w:t>L</w:t>
            </w:r>
            <w:r w:rsidRPr="00950757">
              <w:rPr>
                <w:rFonts w:cs="Arial"/>
                <w:vertAlign w:val="subscript"/>
                <w:lang w:eastAsia="zh-CN"/>
              </w:rPr>
              <w:t>CRB</w:t>
            </w:r>
            <w:r w:rsidRPr="00950757">
              <w:rPr>
                <w:rFonts w:cs="Arial"/>
                <w:lang w:eastAsia="zh-CN"/>
              </w:rPr>
              <w:t>)</w:t>
            </w: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Start Resource</w:t>
            </w:r>
          </w:p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Block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A-</w:t>
            </w:r>
            <w:proofErr w:type="spellStart"/>
            <w:r w:rsidRPr="00950757">
              <w:rPr>
                <w:rFonts w:cs="Arial"/>
                <w:lang w:eastAsia="zh-CN"/>
              </w:rPr>
              <w:t>MPR</w:t>
            </w:r>
            <w:r w:rsidRPr="00950757">
              <w:rPr>
                <w:rFonts w:cs="Arial"/>
                <w:vertAlign w:val="subscript"/>
                <w:lang w:eastAsia="zh-CN"/>
              </w:rPr>
              <w:t>Base</w:t>
            </w:r>
            <w:proofErr w:type="spellEnd"/>
            <w:r w:rsidRPr="00950757">
              <w:rPr>
                <w:rFonts w:cs="Arial"/>
                <w:lang w:eastAsia="zh-CN"/>
              </w:rPr>
              <w:t xml:space="preserve"> (dB)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3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QPSK/16QAM</w:t>
            </w:r>
          </w:p>
        </w:tc>
        <w:tc>
          <w:tcPr>
            <w:tcW w:w="8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64QAM</w:t>
            </w:r>
          </w:p>
        </w:tc>
        <w:tc>
          <w:tcPr>
            <w:tcW w:w="10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256QAM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5860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 xml:space="preserve">≤ </w:t>
            </w:r>
            <w:r w:rsidRPr="00FD189C">
              <w:rPr>
                <w:rFonts w:cs="Arial"/>
                <w:lang w:eastAsia="zh-CN"/>
              </w:rPr>
              <w:t>25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 20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18 and ≤ 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≤6.5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950757" w:rsidRDefault="004A2AA7" w:rsidP="00B8728C">
            <w:pPr>
              <w:pStyle w:val="TAC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FD189C" w:rsidRDefault="004A2AA7" w:rsidP="00B8728C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</w:t>
            </w:r>
            <w:r w:rsidRPr="00FD189C">
              <w:rPr>
                <w:rFonts w:eastAsiaTheme="minorEastAsia" w:cs="Arial" w:hint="eastAsia"/>
                <w:lang w:val="en-US" w:eastAsia="zh-CN"/>
              </w:rPr>
              <w:t>1</w:t>
            </w:r>
            <w:r w:rsidRPr="00FD189C">
              <w:rPr>
                <w:rFonts w:eastAsiaTheme="minorEastAsia" w:cs="Arial"/>
                <w:lang w:val="en-US" w:eastAsia="zh-CN"/>
              </w:rPr>
              <w:t>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10 and ≤ </w:t>
            </w: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14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≤11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15 and ≤ </w:t>
            </w: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≤9.5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4 and ≤7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eastAsia="zh-CN"/>
              </w:rPr>
              <w:t>≤ 16.5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8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13.5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0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22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>
              <w:rPr>
                <w:rFonts w:cs="Arial"/>
                <w:lang w:eastAsia="zh-CN"/>
              </w:rPr>
              <w:t>11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</w:t>
            </w:r>
            <w:r>
              <w:rPr>
                <w:rFonts w:cs="Arial"/>
                <w:lang w:eastAsia="zh-CN"/>
              </w:rPr>
              <w:t>0</w:t>
            </w:r>
            <w:r w:rsidRPr="00950757">
              <w:rPr>
                <w:rFonts w:cs="Arial"/>
                <w:lang w:eastAsia="zh-CN"/>
              </w:rPr>
              <w:t xml:space="preserve"> and ≤ 40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15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Pr="00950757"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3.5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40 and 45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0 and 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>
              <w:rPr>
                <w:rFonts w:cs="Arial"/>
                <w:lang w:eastAsia="zh-CN"/>
              </w:rPr>
              <w:t>20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 and ≤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7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7</w:t>
            </w:r>
            <w:r w:rsidRPr="00950757">
              <w:rPr>
                <w:rFonts w:cs="Arial"/>
                <w:lang w:eastAsia="zh-CN"/>
              </w:rPr>
              <w:t xml:space="preserve">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4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7</w:t>
            </w:r>
          </w:p>
        </w:tc>
      </w:tr>
      <w:tr w:rsidR="004A2AA7" w:rsidRPr="00A1115A" w:rsidTr="00B8728C">
        <w:trPr>
          <w:jc w:val="center"/>
        </w:trPr>
        <w:tc>
          <w:tcPr>
            <w:tcW w:w="7513" w:type="dxa"/>
            <w:gridSpan w:val="6"/>
            <w:vAlign w:val="center"/>
          </w:tcPr>
          <w:p w:rsidR="004A2AA7" w:rsidRPr="00950757" w:rsidRDefault="004A2AA7" w:rsidP="00B8728C">
            <w:pPr>
              <w:pStyle w:val="TAN"/>
              <w:rPr>
                <w:rFonts w:cs="Arial"/>
                <w:vertAlign w:val="subscript"/>
                <w:lang w:eastAsia="ko-KR"/>
              </w:rPr>
            </w:pPr>
            <w:r w:rsidRPr="00950757">
              <w:rPr>
                <w:rFonts w:cs="Arial"/>
                <w:lang w:eastAsia="ko-KR"/>
              </w:rPr>
              <w:t>NOTE 1: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ko-KR"/>
              </w:rPr>
              <w:t>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=1.2 dB is applied for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  <w:r w:rsidRPr="00950757">
              <w:rPr>
                <w:rFonts w:cs="Arial"/>
                <w:lang w:eastAsia="ko-KR"/>
              </w:rPr>
              <w:t xml:space="preserve"> 0 and 1 and 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=0.7 dB is applied for all other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</w:p>
          <w:p w:rsidR="004A2AA7" w:rsidRPr="00950757" w:rsidRDefault="004A2AA7" w:rsidP="00B8728C">
            <w:pPr>
              <w:pStyle w:val="TAN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>NOTE 2: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zh-CN"/>
              </w:rPr>
              <w:t>Applicable for Channel Bandwidth = 10 MHz</w:t>
            </w:r>
          </w:p>
        </w:tc>
      </w:tr>
    </w:tbl>
    <w:p w:rsidR="004A2AA7" w:rsidRDefault="004A2AA7" w:rsidP="004A2AA7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S-SSB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2 as below.</w:t>
      </w:r>
    </w:p>
    <w:tbl>
      <w:tblPr>
        <w:tblW w:w="82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2328"/>
        <w:gridCol w:w="2328"/>
        <w:gridCol w:w="1891"/>
      </w:tblGrid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Carrier Frequency (MHz)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 xml:space="preserve"> * 12*SCS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A-</w:t>
            </w:r>
            <w:proofErr w:type="spellStart"/>
            <w:r w:rsidRPr="00A1115A">
              <w:t>MPR</w:t>
            </w:r>
            <w:r w:rsidRPr="00A1115A">
              <w:rPr>
                <w:vertAlign w:val="subscript"/>
              </w:rPr>
              <w:t>Base</w:t>
            </w:r>
            <w:proofErr w:type="spellEnd"/>
            <w:r w:rsidRPr="00A1115A">
              <w:t xml:space="preserve"> (dB)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AMPR</w:t>
            </w:r>
            <w:r w:rsidRPr="00A1115A">
              <w:rPr>
                <w:vertAlign w:val="subscript"/>
              </w:rPr>
              <w:t>Step</w:t>
            </w:r>
            <w:proofErr w:type="spellEnd"/>
            <w:r w:rsidRPr="00A1115A">
              <w:t xml:space="preserve"> (dB)</w:t>
            </w:r>
          </w:p>
        </w:tc>
      </w:tr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5860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25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0.6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&gt;1.0 and ≤2.0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&gt;2.0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&gt;3.24 and ≤3.6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lang w:eastAsia="ko-KR"/>
              </w:rPr>
              <w:t>&gt;3.6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 xml:space="preserve">≤ </w:t>
            </w:r>
            <w:r>
              <w:t>14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5870, 5880, 5890, 5900, 5910, 5920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7.0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0.85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&gt;1.0 and ≤1.6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&gt;1.6 and ≤2.6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5.8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&gt;2.6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lang w:eastAsia="ko-KR"/>
              </w:rPr>
              <w:t xml:space="preserve">&gt;3.24 and </w:t>
            </w:r>
            <w:r w:rsidRPr="00A1115A">
              <w:t>≤4.32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5.5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</w:tbl>
    <w:p w:rsidR="00572EB4" w:rsidRPr="004A2AA7" w:rsidRDefault="004A2AA7" w:rsidP="00CD69B8">
      <w:pPr>
        <w:rPr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PSFCH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3 as below.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993"/>
        <w:gridCol w:w="1275"/>
        <w:gridCol w:w="1560"/>
        <w:gridCol w:w="1275"/>
        <w:gridCol w:w="1370"/>
      </w:tblGrid>
      <w:tr w:rsidR="004A2AA7" w:rsidRPr="00A1115A" w:rsidTr="00B872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lastRenderedPageBreak/>
              <w:t>Channel Bandwidth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Center</w:t>
            </w:r>
            <w:proofErr w:type="spellEnd"/>
            <w:r w:rsidRPr="00A1115A">
              <w:t xml:space="preserve"> Frequency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  <w:r w:rsidRPr="00A1115A">
              <w:t>RB allocation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  <w:rPr>
                <w:rFonts w:eastAsia="宋体"/>
                <w:lang w:eastAsia="zh-CN"/>
              </w:rPr>
            </w:pPr>
            <w:r w:rsidRPr="00A1115A">
              <w:rPr>
                <w:lang w:val="en-US"/>
              </w:rPr>
              <w:t>A-</w:t>
            </w:r>
            <w:proofErr w:type="spellStart"/>
            <w:r w:rsidRPr="00A1115A">
              <w:rPr>
                <w:lang w:val="en-US"/>
              </w:rPr>
              <w:t>MPR</w:t>
            </w:r>
            <w:r w:rsidRPr="00A1115A">
              <w:rPr>
                <w:vertAlign w:val="subscript"/>
                <w:lang w:val="en-US"/>
              </w:rPr>
              <w:t>Base</w:t>
            </w:r>
            <w:proofErr w:type="spellEnd"/>
            <w:r w:rsidRPr="00A1115A">
              <w:rPr>
                <w:vertAlign w:val="subscript"/>
                <w:lang w:val="en-US"/>
              </w:rPr>
              <w:t xml:space="preserve">  </w:t>
            </w:r>
            <w:r w:rsidRPr="00A1115A">
              <w:rPr>
                <w:lang w:val="en-US"/>
              </w:rPr>
              <w:t>(dB)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  <w:r w:rsidRPr="00A1115A">
              <w:rPr>
                <w:rFonts w:eastAsia="Malgun Gothic"/>
                <w:lang w:eastAsia="ko-KR"/>
              </w:rPr>
              <w:t>A-</w:t>
            </w:r>
            <w:proofErr w:type="spellStart"/>
            <w:r w:rsidRPr="00A1115A">
              <w:rPr>
                <w:rFonts w:eastAsia="Malgun Gothic"/>
                <w:lang w:eastAsia="ko-KR"/>
              </w:rPr>
              <w:t>MPR</w:t>
            </w:r>
            <w:r w:rsidRPr="00A1115A">
              <w:rPr>
                <w:rFonts w:eastAsia="Malgun Gothic"/>
                <w:vertAlign w:val="subscript"/>
                <w:lang w:eastAsia="ko-KR"/>
              </w:rPr>
              <w:t>step</w:t>
            </w:r>
            <w:proofErr w:type="spellEnd"/>
            <w:r w:rsidRPr="00A1115A">
              <w:rPr>
                <w:rFonts w:eastAsia="Malgun Gothic"/>
                <w:vertAlign w:val="subscript"/>
                <w:lang w:eastAsia="ko-KR"/>
              </w:rPr>
              <w:t xml:space="preserve"> </w:t>
            </w:r>
            <w:r w:rsidRPr="00A1115A">
              <w:rPr>
                <w:rFonts w:eastAsia="Malgun Gothic"/>
                <w:lang w:eastAsia="ko-KR"/>
              </w:rPr>
              <w:t>(dB)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 xml:space="preserve">0 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0.</w:t>
            </w:r>
            <w:r>
              <w:t>2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0.</w:t>
            </w:r>
            <w:r>
              <w:t>4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≤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bCs/>
              </w:rPr>
              <w:t>5860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1.0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  <w:r w:rsidRPr="00A1115A">
              <w:t>5870, 5880, 5890, 5900, 5910, 5920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0.8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16.5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2AA7" w:rsidRPr="00A1115A" w:rsidRDefault="004A2AA7" w:rsidP="00B8728C">
            <w:pPr>
              <w:pStyle w:val="TAN"/>
              <w:rPr>
                <w:lang w:eastAsia="ko-KR"/>
              </w:rPr>
            </w:pPr>
            <w:r w:rsidRPr="00A1115A">
              <w:rPr>
                <w:lang w:eastAsia="zh-CN"/>
              </w:rPr>
              <w:t>Note 1:</w:t>
            </w:r>
            <w:r w:rsidRPr="00A1115A">
              <w:rPr>
                <w:lang w:eastAsia="zh-CN"/>
              </w:rPr>
              <w:tab/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gap RB amount between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and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for contiguous and non-contiguous allocation </w:t>
            </w:r>
            <w:r w:rsidRPr="00A1115A">
              <w:rPr>
                <w:rFonts w:eastAsia="Malgun Gothic"/>
                <w:lang w:eastAsia="ko-KR"/>
              </w:rPr>
              <w:t>simultaneous PSFCH transmission. (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=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-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rFonts w:eastAsia="Malgun Gothic"/>
                <w:lang w:eastAsia="ko-KR"/>
              </w:rPr>
              <w:t>)</w:t>
            </w:r>
          </w:p>
        </w:tc>
      </w:tr>
    </w:tbl>
    <w:p w:rsidR="00572EB4" w:rsidRDefault="00572EB4" w:rsidP="00CD69B8">
      <w:pPr>
        <w:rPr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26" w:name="OLE_LINK45"/>
      <w:bookmarkStart w:id="27" w:name="OLE_LINK46"/>
      <w:r>
        <w:t>References</w:t>
      </w:r>
    </w:p>
    <w:p w:rsidR="000A2E54" w:rsidRDefault="000A2E54" w:rsidP="000A2E5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28" w:name="OLE_LINK28"/>
      <w:bookmarkStart w:id="29" w:name="OLE_LINK29"/>
      <w:bookmarkEnd w:id="26"/>
      <w:bookmarkEnd w:id="27"/>
      <w:r w:rsidRPr="000A2E54">
        <w:rPr>
          <w:rFonts w:eastAsia="宋体"/>
          <w:lang w:eastAsia="zh-CN"/>
        </w:rPr>
        <w:t>R4-2</w:t>
      </w:r>
      <w:r>
        <w:rPr>
          <w:rFonts w:eastAsia="宋体"/>
          <w:lang w:eastAsia="zh-CN"/>
        </w:rPr>
        <w:t>1</w:t>
      </w:r>
      <w:r w:rsidRPr="000A2E54">
        <w:rPr>
          <w:rFonts w:eastAsia="宋体"/>
          <w:lang w:eastAsia="zh-CN"/>
        </w:rPr>
        <w:t>0325</w:t>
      </w:r>
      <w:r>
        <w:rPr>
          <w:rFonts w:eastAsia="宋体"/>
          <w:lang w:eastAsia="zh-CN"/>
        </w:rPr>
        <w:t>0</w:t>
      </w:r>
      <w:bookmarkEnd w:id="28"/>
      <w:bookmarkEnd w:id="29"/>
      <w:r>
        <w:rPr>
          <w:rFonts w:eastAsia="宋体"/>
          <w:lang w:eastAsia="zh-CN"/>
        </w:rPr>
        <w:t xml:space="preserve">, </w:t>
      </w:r>
      <w:r w:rsidRPr="000A2E54">
        <w:rPr>
          <w:rFonts w:eastAsia="宋体"/>
          <w:lang w:eastAsia="zh-CN"/>
        </w:rPr>
        <w:t>Way forward on simulation assumptions for PC2 NR V2X</w:t>
      </w:r>
      <w:r>
        <w:rPr>
          <w:rFonts w:eastAsia="宋体"/>
          <w:lang w:eastAsia="zh-CN"/>
        </w:rPr>
        <w:t xml:space="preserve">, </w:t>
      </w:r>
      <w:r w:rsidRPr="000A2E54">
        <w:rPr>
          <w:rFonts w:eastAsia="宋体"/>
          <w:lang w:eastAsia="zh-CN"/>
        </w:rPr>
        <w:t xml:space="preserve">Huawei, </w:t>
      </w:r>
      <w:proofErr w:type="spellStart"/>
      <w:r w:rsidRPr="000A2E54">
        <w:rPr>
          <w:rFonts w:eastAsia="宋体"/>
          <w:lang w:eastAsia="zh-CN"/>
        </w:rPr>
        <w:t>HiSilicon</w:t>
      </w:r>
      <w:proofErr w:type="spellEnd"/>
    </w:p>
    <w:p w:rsidR="00D87706" w:rsidRDefault="00D87706" w:rsidP="00D8770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87706" w:rsidRDefault="00D87706" w:rsidP="00D87706">
      <w:pPr>
        <w:pStyle w:val="1"/>
        <w:numPr>
          <w:ilvl w:val="0"/>
          <w:numId w:val="0"/>
        </w:numPr>
      </w:pPr>
      <w:r>
        <w:t>Appendix</w:t>
      </w:r>
    </w:p>
    <w:p w:rsidR="00397D25" w:rsidRPr="00397D25" w:rsidRDefault="00397D25" w:rsidP="00397D25">
      <w:pPr>
        <w:pStyle w:val="1"/>
        <w:numPr>
          <w:ilvl w:val="0"/>
          <w:numId w:val="13"/>
        </w:numPr>
      </w:pPr>
      <w:bookmarkStart w:id="30" w:name="OLE_LINK19"/>
      <w:bookmarkStart w:id="31" w:name="OLE_LINK20"/>
      <w:r>
        <w:rPr>
          <w:rFonts w:eastAsiaTheme="minorEastAsia"/>
          <w:lang w:eastAsia="zh-CN"/>
        </w:rPr>
        <w:t xml:space="preserve">PC2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S_33</w:t>
      </w:r>
      <w:r w:rsidR="00434EBD">
        <w:rPr>
          <w:rFonts w:eastAsiaTheme="minorEastAsia"/>
          <w:lang w:eastAsia="zh-CN"/>
        </w:rPr>
        <w:t xml:space="preserve"> PSCCH/PSSCH</w:t>
      </w:r>
    </w:p>
    <w:bookmarkEnd w:id="30"/>
    <w:bookmarkEnd w:id="31"/>
    <w:p w:rsidR="00397D25" w:rsidRDefault="00397D25" w:rsidP="00397D25">
      <w:pPr>
        <w:pStyle w:val="2"/>
        <w:spacing w:after="240"/>
      </w:pPr>
      <w:r w:rsidRPr="00F109E8">
        <w:rPr>
          <w:rFonts w:hint="eastAsia"/>
        </w:rPr>
        <w:t>F</w:t>
      </w:r>
      <w:r w:rsidRPr="00F109E8">
        <w:t>c = 5860</w:t>
      </w:r>
    </w:p>
    <w:p w:rsidR="00397D25" w:rsidRPr="00A71E34" w:rsidRDefault="00397D25" w:rsidP="00397D25">
      <w:r>
        <w:rPr>
          <w:noProof/>
          <w:lang w:val="en-US" w:eastAsia="zh-CN"/>
        </w:rPr>
        <w:drawing>
          <wp:inline distT="0" distB="0" distL="0" distR="0" wp14:anchorId="54964FF7" wp14:editId="258693CB">
            <wp:extent cx="3555055" cy="2863934"/>
            <wp:effectExtent l="0" t="0" r="7620" b="0"/>
            <wp:docPr id="41" name="图片 41" descr="C:\Users\z00471447\AppData\Roaming\eSpace_Desktop\UserData\z00471447\imagefiles\12042717-FF54-4E12-92FA-A91FF2E62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42717-FF54-4E12-92FA-A91FF2E62930" descr="C:\Users\z00471447\AppData\Roaming\eSpace_Desktop\UserData\z00471447\imagefiles\12042717-FF54-4E12-92FA-A91FF2E6293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529" cy="288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>
      <w:r>
        <w:rPr>
          <w:noProof/>
          <w:lang w:val="en-US" w:eastAsia="zh-CN"/>
        </w:rPr>
        <w:lastRenderedPageBreak/>
        <w:drawing>
          <wp:inline distT="0" distB="0" distL="0" distR="0" wp14:anchorId="36E09D27" wp14:editId="61F9A2CE">
            <wp:extent cx="3556684" cy="2855308"/>
            <wp:effectExtent l="0" t="0" r="5715" b="2540"/>
            <wp:docPr id="9" name="图片 9" descr="C:\Users\z00471447\AppData\Roaming\eSpace_Desktop\UserData\z00471447\imagefiles\AF570B69-115B-4A37-A4B6-09DE1ECABC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570B69-115B-4A37-A4B6-09DE1ECABC0C" descr="C:\Users\z00471447\AppData\Roaming\eSpace_Desktop\UserData\z00471447\imagefiles\AF570B69-115B-4A37-A4B6-09DE1ECABC0C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474" cy="286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/>
    <w:p w:rsidR="00397D25" w:rsidRDefault="00397D25" w:rsidP="00397D25">
      <w:pPr>
        <w:pStyle w:val="2"/>
        <w:spacing w:after="240"/>
      </w:pPr>
      <w:r w:rsidRPr="00F109E8">
        <w:rPr>
          <w:rFonts w:hint="eastAsia"/>
        </w:rPr>
        <w:t>F</w:t>
      </w:r>
      <w:r w:rsidRPr="00F109E8">
        <w:t>c = 58</w:t>
      </w:r>
      <w:r>
        <w:t>7</w:t>
      </w:r>
      <w:r w:rsidRPr="00F109E8">
        <w:t>0</w:t>
      </w:r>
    </w:p>
    <w:p w:rsidR="00397D25" w:rsidRPr="00A71E34" w:rsidRDefault="00397D25" w:rsidP="00397D25">
      <w:r>
        <w:rPr>
          <w:noProof/>
          <w:lang w:val="en-US" w:eastAsia="zh-CN"/>
        </w:rPr>
        <w:drawing>
          <wp:inline distT="0" distB="0" distL="0" distR="0" wp14:anchorId="3D137DFC" wp14:editId="2FD50AA8">
            <wp:extent cx="3741080" cy="3019245"/>
            <wp:effectExtent l="0" t="0" r="0" b="0"/>
            <wp:docPr id="38" name="图片 38" descr="C:\Users\z00471447\AppData\Roaming\eSpace_Desktop\UserData\z00471447\imagefiles\B1D6A0B3-A17D-4982-8F3B-2FCD3F0F4D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D6A0B3-A17D-4982-8F3B-2FCD3F0F4D61" descr="C:\Users\z00471447\AppData\Roaming\eSpace_Desktop\UserData\z00471447\imagefiles\B1D6A0B3-A17D-4982-8F3B-2FCD3F0F4D6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833" cy="303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>
      <w:r>
        <w:rPr>
          <w:noProof/>
          <w:lang w:val="en-US" w:eastAsia="zh-CN"/>
        </w:rPr>
        <w:lastRenderedPageBreak/>
        <w:drawing>
          <wp:inline distT="0" distB="0" distL="0" distR="0" wp14:anchorId="1B06AE45" wp14:editId="6A583B5F">
            <wp:extent cx="3450566" cy="2897679"/>
            <wp:effectExtent l="0" t="0" r="0" b="0"/>
            <wp:docPr id="4" name="图片 4" descr="C:\Users\z00471447\AppData\Roaming\eSpace_Desktop\UserData\z00471447\imagefiles\5CF642AA-8B80-4236-BF49-8C0820483F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CF642AA-8B80-4236-BF49-8C0820483F8B" descr="C:\Users\z00471447\AppData\Roaming\eSpace_Desktop\UserData\z00471447\imagefiles\5CF642AA-8B80-4236-BF49-8C0820483F8B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574" cy="291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D8770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397D25" w:rsidSect="00FF057F">
      <w:footerReference w:type="default" r:id="rId1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9A2" w:rsidRDefault="003B79A2">
      <w:r>
        <w:separator/>
      </w:r>
    </w:p>
  </w:endnote>
  <w:endnote w:type="continuationSeparator" w:id="0">
    <w:p w:rsidR="003B79A2" w:rsidRDefault="003B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28C" w:rsidRDefault="00B8728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9A2" w:rsidRDefault="003B79A2">
      <w:r>
        <w:separator/>
      </w:r>
    </w:p>
  </w:footnote>
  <w:footnote w:type="continuationSeparator" w:id="0">
    <w:p w:rsidR="003B79A2" w:rsidRDefault="003B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000854"/>
    <w:multiLevelType w:val="hybridMultilevel"/>
    <w:tmpl w:val="544E9E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3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FA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2E54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B49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694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BC4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471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AE1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3476"/>
    <w:rsid w:val="003144B9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D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9A2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4EF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45E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4EBD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2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867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1D3D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AA7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A90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2EB4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3F54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8B4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B4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87D1D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976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65D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2AB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5DF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03C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6EF"/>
    <w:rsid w:val="008B1B00"/>
    <w:rsid w:val="008B22CE"/>
    <w:rsid w:val="008B3131"/>
    <w:rsid w:val="008B35A0"/>
    <w:rsid w:val="008B36A1"/>
    <w:rsid w:val="008B3DB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186"/>
    <w:rsid w:val="008D2462"/>
    <w:rsid w:val="008D353A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12F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33D"/>
    <w:rsid w:val="009435E6"/>
    <w:rsid w:val="00944791"/>
    <w:rsid w:val="00950757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AA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1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6BF8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CF9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5A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CC5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81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485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3A0"/>
    <w:rsid w:val="00B30FE6"/>
    <w:rsid w:val="00B31897"/>
    <w:rsid w:val="00B31970"/>
    <w:rsid w:val="00B3264E"/>
    <w:rsid w:val="00B32B8D"/>
    <w:rsid w:val="00B33D7B"/>
    <w:rsid w:val="00B33DBE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28C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47D"/>
    <w:rsid w:val="00C06DF4"/>
    <w:rsid w:val="00C07A1B"/>
    <w:rsid w:val="00C07CAC"/>
    <w:rsid w:val="00C10BB2"/>
    <w:rsid w:val="00C11EA4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7C3"/>
    <w:rsid w:val="00C34C17"/>
    <w:rsid w:val="00C356E0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8F7"/>
    <w:rsid w:val="00CA0ABE"/>
    <w:rsid w:val="00CA1A4B"/>
    <w:rsid w:val="00CA2C40"/>
    <w:rsid w:val="00CA2C91"/>
    <w:rsid w:val="00CA2CDD"/>
    <w:rsid w:val="00CA2EC3"/>
    <w:rsid w:val="00CA39C1"/>
    <w:rsid w:val="00CA3CF7"/>
    <w:rsid w:val="00CA43B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0D5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70917"/>
    <w:rsid w:val="00D713FF"/>
    <w:rsid w:val="00D71DDC"/>
    <w:rsid w:val="00D7245A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B95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06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E7F12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7AC1"/>
    <w:rsid w:val="00EE08C0"/>
    <w:rsid w:val="00EE17CB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47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397A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89C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8173AA-7589-4274-A915-D19A85F2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table" w:customStyle="1" w:styleId="TableGrid5">
    <w:name w:val="Table Grid5"/>
    <w:basedOn w:val="a3"/>
    <w:next w:val="af8"/>
    <w:uiPriority w:val="39"/>
    <w:qFormat/>
    <w:rsid w:val="002547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file:///C:\Users\z00471447\AppData\Roaming\eSpace_Desktop\UserData\z00471447\imagefiles\58DC2C62-9D21-4965-B9AF-54E424F1C11B.png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z00471447\AppData\Roaming\eSpace_Desktop\UserData\z00471447\imagefiles\187E4D8F-5542-4074-A749-98564E8BA3FC.p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4FA21-098A-4333-A6C9-29720A7B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2985</TotalTime>
  <Pages>9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10636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19</cp:revision>
  <cp:lastPrinted>2010-01-07T02:23:00Z</cp:lastPrinted>
  <dcterms:created xsi:type="dcterms:W3CDTF">2021-02-10T02:54:00Z</dcterms:created>
  <dcterms:modified xsi:type="dcterms:W3CDTF">2021-04-02T12:55:00Z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(3)Ao0W/4ZfZjdJnJGUfeJoNKyQpl3irDdFSnsZOspgTzZ02qehGNWBPRcpD3Kt4b45fciqKgH2
SmFSvaQKksJipOLCy3vmCLWxrZ+G+tpnSKhXDtY3rz5oB8DmoLoiZZmo4ORR6pU9g7PX9erH
Z0Unqg3BGtretg97oiEHC2MkNNNOLKPBANkida/k5tGWQZceK9YGZwaUg9vt20XqUAI1FBQm
yNhLex2Q5qBir/b6Pp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s3/B90TVJbjlJ7hQyd1UlY1TOWFVDyADcidsfGHSZmjqljrzLY1EU6
bsKlq9LyHfNa9x5qiEDGMnQFbiPbAtVKzlR/4KgIXghWNmo0dm0kMCl3ILhbfNgqUnSWyYLT
p7dvTnBKhUPVhrFPMMAzmnaDRwcFJxpuweHcJC1fwDeQ28oGpOuw+GoS55C7JMYaiDs1DhCz
9f2X0IrTLdmtp4uk5YMel/WcXlnKtk+IGgDh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qUpFqjpQdUKsqf1nlKpRAhL3+KgNmz/aPhU4
AjC8PCTv7fIKuHFnwjXHM3JsNl+FatvOjjEWyqy0YPnTo+oHVA8=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